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9B9" w:rsidRPr="00C119B9" w:rsidRDefault="00C119B9" w:rsidP="00C119B9">
      <w:pPr>
        <w:widowControl w:val="0"/>
        <w:tabs>
          <w:tab w:val="right" w:pos="9639"/>
        </w:tabs>
        <w:adjustRightInd w:val="0"/>
        <w:snapToGrid w:val="0"/>
        <w:spacing w:after="0"/>
        <w:rPr>
          <w:rFonts w:ascii="Arial" w:eastAsia="Times New Roman" w:hAnsi="Arial" w:cs="Arial"/>
          <w:b/>
          <w:bCs/>
          <w:sz w:val="22"/>
          <w:szCs w:val="22"/>
        </w:rPr>
      </w:pPr>
      <w:r w:rsidRPr="00C119B9">
        <w:rPr>
          <w:rFonts w:ascii="Arial" w:eastAsia="Times New Roman" w:hAnsi="Arial" w:cs="Arial"/>
          <w:b/>
          <w:bCs/>
          <w:sz w:val="22"/>
          <w:szCs w:val="22"/>
        </w:rPr>
        <w:t>3GPP TSG-RAN WG3 #1</w:t>
      </w:r>
      <w:r w:rsidRPr="00C119B9">
        <w:rPr>
          <w:rFonts w:ascii="Arial" w:eastAsia="Times New Roman" w:hAnsi="Arial" w:cs="Arial" w:hint="eastAsia"/>
          <w:b/>
          <w:bCs/>
          <w:sz w:val="22"/>
          <w:szCs w:val="22"/>
        </w:rPr>
        <w:t>17bis</w:t>
      </w:r>
      <w:r w:rsidRPr="00C119B9">
        <w:rPr>
          <w:rFonts w:ascii="Arial" w:eastAsia="Times New Roman" w:hAnsi="Arial" w:cs="Arial"/>
          <w:b/>
          <w:bCs/>
          <w:sz w:val="22"/>
          <w:szCs w:val="22"/>
        </w:rPr>
        <w:t>-e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             </w:t>
      </w:r>
      <w:r w:rsidRPr="00C119B9">
        <w:rPr>
          <w:rFonts w:ascii="Arial" w:eastAsia="Times New Roman" w:hAnsi="Arial" w:cs="Arial"/>
          <w:b/>
          <w:bCs/>
          <w:sz w:val="22"/>
          <w:szCs w:val="22"/>
        </w:rPr>
        <w:t>R3-</w:t>
      </w:r>
      <w:r w:rsidR="00DD1991" w:rsidRPr="00DD1991">
        <w:rPr>
          <w:rFonts w:ascii="Arial" w:eastAsia="Times New Roman" w:hAnsi="Arial" w:cs="Arial"/>
          <w:b/>
          <w:bCs/>
          <w:sz w:val="22"/>
          <w:szCs w:val="22"/>
        </w:rPr>
        <w:t>225616</w:t>
      </w:r>
    </w:p>
    <w:p w:rsidR="00221477" w:rsidRDefault="00C119B9" w:rsidP="00C119B9">
      <w:pPr>
        <w:widowControl w:val="0"/>
        <w:tabs>
          <w:tab w:val="right" w:pos="9639"/>
        </w:tabs>
        <w:adjustRightInd w:val="0"/>
        <w:snapToGrid w:val="0"/>
        <w:spacing w:after="0"/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</w:pPr>
      <w:r w:rsidRPr="00C119B9">
        <w:rPr>
          <w:rFonts w:ascii="Arial" w:eastAsia="Times New Roman" w:hAnsi="Arial" w:cs="Arial"/>
          <w:b/>
          <w:bCs/>
          <w:sz w:val="22"/>
          <w:szCs w:val="22"/>
        </w:rPr>
        <w:t xml:space="preserve">E-meeting, </w:t>
      </w:r>
      <w:r w:rsidRPr="00C119B9">
        <w:rPr>
          <w:rFonts w:ascii="Arial" w:eastAsia="Times New Roman" w:hAnsi="Arial" w:cs="Arial" w:hint="eastAsia"/>
          <w:b/>
          <w:bCs/>
          <w:sz w:val="22"/>
          <w:szCs w:val="22"/>
        </w:rPr>
        <w:t>10</w:t>
      </w:r>
      <w:r w:rsidRPr="00C119B9">
        <w:rPr>
          <w:rFonts w:ascii="Arial" w:eastAsia="Times New Roman" w:hAnsi="Arial" w:cs="Arial"/>
          <w:b/>
          <w:bCs/>
          <w:sz w:val="22"/>
          <w:szCs w:val="22"/>
          <w:vertAlign w:val="superscript"/>
        </w:rPr>
        <w:t>th</w:t>
      </w:r>
      <w:r w:rsidRPr="00C119B9">
        <w:rPr>
          <w:rFonts w:ascii="Arial" w:eastAsia="Times New Roman" w:hAnsi="Arial" w:cs="Arial"/>
          <w:b/>
          <w:bCs/>
          <w:sz w:val="22"/>
          <w:szCs w:val="22"/>
        </w:rPr>
        <w:t xml:space="preserve"> – </w:t>
      </w:r>
      <w:r w:rsidRPr="00C119B9">
        <w:rPr>
          <w:rFonts w:ascii="Arial" w:eastAsia="Times New Roman" w:hAnsi="Arial" w:cs="Arial" w:hint="eastAsia"/>
          <w:b/>
          <w:bCs/>
          <w:sz w:val="22"/>
          <w:szCs w:val="22"/>
        </w:rPr>
        <w:t>18</w:t>
      </w:r>
      <w:r w:rsidRPr="00C119B9">
        <w:rPr>
          <w:rFonts w:ascii="Arial" w:eastAsia="Times New Roman" w:hAnsi="Arial" w:cs="Arial"/>
          <w:b/>
          <w:bCs/>
          <w:sz w:val="22"/>
          <w:szCs w:val="22"/>
          <w:vertAlign w:val="superscript"/>
        </w:rPr>
        <w:t>th</w:t>
      </w:r>
      <w:r w:rsidRPr="00C119B9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C119B9">
        <w:rPr>
          <w:rFonts w:ascii="Arial" w:eastAsia="Times New Roman" w:hAnsi="Arial" w:cs="Arial" w:hint="eastAsia"/>
          <w:b/>
          <w:bCs/>
          <w:sz w:val="22"/>
          <w:szCs w:val="22"/>
        </w:rPr>
        <w:t>Oct.</w:t>
      </w:r>
      <w:r w:rsidRPr="00C119B9">
        <w:rPr>
          <w:rFonts w:ascii="Arial" w:eastAsia="Times New Roman" w:hAnsi="Arial" w:cs="Arial"/>
          <w:b/>
          <w:bCs/>
          <w:sz w:val="22"/>
          <w:szCs w:val="22"/>
        </w:rPr>
        <w:t xml:space="preserve"> 202</w:t>
      </w:r>
      <w:r w:rsidRPr="00C119B9">
        <w:rPr>
          <w:rFonts w:ascii="Arial" w:eastAsia="Times New Roman" w:hAnsi="Arial" w:cs="Arial" w:hint="eastAsia"/>
          <w:b/>
          <w:bCs/>
          <w:sz w:val="22"/>
          <w:szCs w:val="22"/>
        </w:rPr>
        <w:t>2</w:t>
      </w:r>
    </w:p>
    <w:p w:rsidR="00B4392F" w:rsidRPr="00C119B9" w:rsidRDefault="00B4392F" w:rsidP="00C119B9">
      <w:pPr>
        <w:widowControl w:val="0"/>
        <w:tabs>
          <w:tab w:val="right" w:pos="9639"/>
        </w:tabs>
        <w:adjustRightInd w:val="0"/>
        <w:snapToGrid w:val="0"/>
        <w:spacing w:after="0"/>
        <w:rPr>
          <w:rFonts w:ascii="Arial" w:eastAsia="Times New Roman" w:hAnsi="Arial" w:cs="Arial"/>
          <w:b/>
          <w:bCs/>
          <w:sz w:val="22"/>
          <w:szCs w:val="22"/>
        </w:rPr>
      </w:pPr>
      <w:r w:rsidRPr="00C119B9">
        <w:rPr>
          <w:rFonts w:ascii="Arial" w:hAnsi="Arial" w:cs="Arial"/>
          <w:b/>
          <w:sz w:val="22"/>
          <w:szCs w:val="22"/>
          <w:lang w:eastAsia="zh-CN"/>
        </w:rPr>
        <w:tab/>
        <w:t xml:space="preserve"> </w:t>
      </w:r>
    </w:p>
    <w:p w:rsidR="00B4392F" w:rsidRPr="00DD1991" w:rsidRDefault="00B4392F" w:rsidP="00C119B9">
      <w:pPr>
        <w:tabs>
          <w:tab w:val="left" w:pos="1985"/>
        </w:tabs>
        <w:adjustRightInd w:val="0"/>
        <w:snapToGrid w:val="0"/>
        <w:spacing w:after="0"/>
        <w:rPr>
          <w:rFonts w:ascii="Arial" w:eastAsia="MS Mincho" w:hAnsi="Arial" w:cs="Arial"/>
          <w:b/>
          <w:bCs/>
          <w:sz w:val="22"/>
          <w:szCs w:val="22"/>
        </w:rPr>
      </w:pPr>
      <w:r w:rsidRPr="00DD1991">
        <w:rPr>
          <w:rFonts w:ascii="Arial" w:eastAsia="MS Mincho" w:hAnsi="Arial" w:cs="Arial"/>
          <w:b/>
          <w:bCs/>
          <w:sz w:val="22"/>
          <w:szCs w:val="22"/>
        </w:rPr>
        <w:t>Agenda item:</w:t>
      </w:r>
      <w:r w:rsidRPr="00DD1991">
        <w:rPr>
          <w:rFonts w:ascii="Arial" w:eastAsia="MS Mincho" w:hAnsi="Arial" w:cs="Arial"/>
          <w:b/>
          <w:bCs/>
          <w:sz w:val="22"/>
          <w:szCs w:val="22"/>
        </w:rPr>
        <w:tab/>
      </w:r>
      <w:r w:rsidR="00DD1991" w:rsidRPr="00DD1991">
        <w:rPr>
          <w:rFonts w:ascii="Arial" w:eastAsia="MS Mincho" w:hAnsi="Arial" w:cs="Arial"/>
          <w:b/>
          <w:bCs/>
          <w:sz w:val="22"/>
          <w:szCs w:val="22"/>
        </w:rPr>
        <w:t>10.2.6</w:t>
      </w:r>
    </w:p>
    <w:p w:rsidR="00B4392F" w:rsidRPr="00DD1991" w:rsidRDefault="00B4392F" w:rsidP="00C119B9">
      <w:pPr>
        <w:tabs>
          <w:tab w:val="left" w:pos="1985"/>
        </w:tabs>
        <w:adjustRightInd w:val="0"/>
        <w:snapToGrid w:val="0"/>
        <w:spacing w:after="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DD1991">
        <w:rPr>
          <w:rFonts w:ascii="Arial" w:eastAsia="Times New Roman" w:hAnsi="Arial" w:cs="Arial"/>
          <w:b/>
          <w:bCs/>
          <w:sz w:val="22"/>
          <w:szCs w:val="22"/>
        </w:rPr>
        <w:t>Source:</w:t>
      </w:r>
      <w:r w:rsidRPr="00DD1991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C119B9" w:rsidRPr="00DD199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</w:p>
    <w:p w:rsidR="00B4392F" w:rsidRPr="00DD1991" w:rsidRDefault="00B4392F" w:rsidP="00C119B9">
      <w:pPr>
        <w:adjustRightInd w:val="0"/>
        <w:snapToGrid w:val="0"/>
        <w:spacing w:after="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 w:rsidRPr="00DD1991">
        <w:rPr>
          <w:rFonts w:ascii="Arial" w:eastAsia="Times New Roman" w:hAnsi="Arial" w:cs="Arial"/>
          <w:b/>
          <w:bCs/>
          <w:sz w:val="22"/>
          <w:szCs w:val="22"/>
        </w:rPr>
        <w:t>Title:</w:t>
      </w:r>
      <w:r w:rsidRPr="00DD1991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DD199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D</w:t>
      </w:r>
      <w:r w:rsidRPr="00DD1991">
        <w:rPr>
          <w:rFonts w:ascii="Arial" w:eastAsia="Times New Roman" w:hAnsi="Arial" w:cs="Arial"/>
          <w:b/>
          <w:bCs/>
          <w:sz w:val="22"/>
          <w:szCs w:val="22"/>
        </w:rPr>
        <w:t>iscussion</w:t>
      </w:r>
      <w:r w:rsidRPr="00DD199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on the scenario of </w:t>
      </w:r>
      <w:r w:rsidRPr="00DD1991">
        <w:rPr>
          <w:rFonts w:ascii="Arial" w:eastAsia="Times New Roman" w:hAnsi="Arial" w:cs="Arial"/>
          <w:b/>
          <w:bCs/>
          <w:sz w:val="22"/>
          <w:szCs w:val="22"/>
        </w:rPr>
        <w:t>Signal</w:t>
      </w:r>
      <w:r w:rsidR="0022147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l</w:t>
      </w:r>
      <w:r w:rsidRPr="00DD1991">
        <w:rPr>
          <w:rFonts w:ascii="Arial" w:eastAsia="Times New Roman" w:hAnsi="Arial" w:cs="Arial"/>
          <w:b/>
          <w:bCs/>
          <w:sz w:val="22"/>
          <w:szCs w:val="22"/>
        </w:rPr>
        <w:t>ing based logged MDT override protection</w:t>
      </w:r>
    </w:p>
    <w:p w:rsidR="00B4392F" w:rsidRPr="00C119B9" w:rsidRDefault="00B4392F" w:rsidP="00C119B9">
      <w:pPr>
        <w:adjustRightInd w:val="0"/>
        <w:snapToGrid w:val="0"/>
        <w:spacing w:after="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 w:rsidRPr="00DD1991">
        <w:rPr>
          <w:rFonts w:ascii="Arial" w:eastAsia="Times New Roman" w:hAnsi="Arial" w:cs="Arial"/>
          <w:b/>
          <w:bCs/>
          <w:sz w:val="22"/>
          <w:szCs w:val="22"/>
        </w:rPr>
        <w:t>Document for:</w:t>
      </w:r>
      <w:r w:rsidRPr="00DD1991">
        <w:rPr>
          <w:rFonts w:ascii="Arial" w:eastAsia="Times New Roman" w:hAnsi="Arial" w:cs="Arial"/>
          <w:b/>
          <w:bCs/>
          <w:sz w:val="22"/>
          <w:szCs w:val="22"/>
        </w:rPr>
        <w:tab/>
        <w:t>Discussion and Decision</w:t>
      </w:r>
    </w:p>
    <w:p w:rsidR="00B4392F" w:rsidRPr="00633FA6" w:rsidRDefault="00B4392F" w:rsidP="00B4392F">
      <w:pPr>
        <w:pStyle w:val="1"/>
        <w:numPr>
          <w:ilvl w:val="0"/>
          <w:numId w:val="1"/>
        </w:numPr>
        <w:pBdr>
          <w:top w:val="single" w:sz="12" w:space="2" w:color="auto"/>
        </w:pBdr>
        <w:rPr>
          <w:rFonts w:asciiTheme="minorHAnsi" w:hAnsiTheme="minorHAnsi" w:cstheme="minorHAnsi"/>
          <w:b/>
          <w:sz w:val="32"/>
          <w:szCs w:val="32"/>
        </w:rPr>
      </w:pPr>
      <w:r w:rsidRPr="00633FA6">
        <w:rPr>
          <w:rFonts w:asciiTheme="minorHAnsi" w:hAnsiTheme="minorHAnsi" w:cstheme="minorHAnsi"/>
          <w:b/>
          <w:sz w:val="32"/>
          <w:szCs w:val="32"/>
        </w:rPr>
        <w:t xml:space="preserve">Introduction </w:t>
      </w:r>
    </w:p>
    <w:p w:rsidR="00C340B5" w:rsidRDefault="00C340B5" w:rsidP="00B4392F">
      <w:pPr>
        <w:contextualSpacing/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iCs/>
          <w:sz w:val="22"/>
          <w:szCs w:val="22"/>
        </w:rPr>
        <w:t>In last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meeting</w:t>
      </w:r>
      <w:r w:rsidRPr="00FD67D8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RAN3</w:t>
      </w:r>
      <w:r w:rsidRPr="00FD67D8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reached a common understanding that in REL-17, RAN2 supports S-based MDT override protection </w:t>
      </w:r>
      <w:r w:rsidRPr="009431CC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only during Intra-NR reselection and applies to Intra-5GS (</w:t>
      </w:r>
      <w:proofErr w:type="spellStart"/>
      <w:r w:rsidRPr="009431CC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gNB</w:t>
      </w:r>
      <w:proofErr w:type="spellEnd"/>
      <w:r w:rsidRPr="009431CC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–&gt;</w:t>
      </w:r>
      <w:proofErr w:type="spellStart"/>
      <w:r w:rsidRPr="009431CC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gNB</w:t>
      </w:r>
      <w:proofErr w:type="spellEnd"/>
      <w:r w:rsidRPr="009431CC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)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.</w:t>
      </w:r>
      <w:r w:rsidR="00DD1991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</w:t>
      </w:r>
      <w:r w:rsidR="009431CC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B</w:t>
      </w:r>
      <w:r w:rsidR="009431CC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ut for the scope in REL-18</w:t>
      </w:r>
      <w:r w:rsidR="00D73686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, it</w:t>
      </w:r>
      <w:r w:rsidR="009431CC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is not clearly in RAN3 and we </w:t>
      </w:r>
      <w:r w:rsidR="00D73686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note that should be stud</w:t>
      </w:r>
      <w:r w:rsidR="00221477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ied</w:t>
      </w:r>
      <w:r w:rsidR="00D73686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in RAN2.</w:t>
      </w:r>
      <w:r w:rsidR="00DD1991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</w:t>
      </w:r>
      <w:r w:rsidR="00520CF3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T</w:t>
      </w:r>
      <w:r w:rsidR="00520CF3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he WI in REL-18 is as follows:</w:t>
      </w:r>
    </w:p>
    <w:p w:rsidR="00C340B5" w:rsidRDefault="00C340B5" w:rsidP="00C340B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</w:pPr>
      <w:r>
        <w:t>- Support of signal</w:t>
      </w:r>
      <w:r w:rsidR="00DD1991">
        <w:rPr>
          <w:rFonts w:eastAsiaTheme="minorEastAsia" w:hint="eastAsia"/>
          <w:lang w:eastAsia="zh-CN"/>
        </w:rPr>
        <w:t>l</w:t>
      </w:r>
      <w:r>
        <w:t>ing based logged MDT override protection to address the scenario where the signa</w:t>
      </w:r>
      <w:r w:rsidR="00DD1991">
        <w:rPr>
          <w:rFonts w:eastAsiaTheme="minorEastAsia" w:hint="eastAsia"/>
          <w:lang w:eastAsia="zh-CN"/>
        </w:rPr>
        <w:t>l</w:t>
      </w:r>
      <w:r>
        <w:t>ling based MDT is configured in E-UTRAN when [RAN2, RAN3]:</w:t>
      </w:r>
    </w:p>
    <w:p w:rsidR="00C340B5" w:rsidRDefault="00C340B5" w:rsidP="00C340B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firstLine="284"/>
      </w:pPr>
      <w:r>
        <w:t xml:space="preserve">- UE reselects to NR while logged measurements are collected </w:t>
      </w:r>
    </w:p>
    <w:p w:rsidR="00C340B5" w:rsidRPr="00C340B5" w:rsidRDefault="00C340B5" w:rsidP="00C340B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ind w:firstLine="284"/>
        <w:rPr>
          <w:rFonts w:eastAsiaTheme="minorEastAsia"/>
          <w:lang w:eastAsia="zh-CN"/>
        </w:rPr>
      </w:pPr>
      <w:r>
        <w:t>- UE reselects to NR after logged measurements are collected and before uploading the logged MDT report.</w:t>
      </w:r>
    </w:p>
    <w:p w:rsidR="00C340B5" w:rsidRPr="00C27128" w:rsidRDefault="00D73686" w:rsidP="00B4392F">
      <w:pPr>
        <w:contextualSpacing/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</w:pPr>
      <w:r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I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n this contribution, we will show our understanding about the s</w:t>
      </w:r>
      <w:r w:rsidRPr="00D73686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cenario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and hope to reach </w:t>
      </w:r>
      <w:r w:rsidR="006414CF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a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common understanding in RAN3, </w:t>
      </w:r>
      <w:r w:rsidR="006414CF"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and 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then we can check with RAN2 whether our </w:t>
      </w:r>
      <w:r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understanding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 xml:space="preserve"> is </w:t>
      </w:r>
      <w:r w:rsidR="00221477">
        <w:rPr>
          <w:rFonts w:asciiTheme="minorHAnsi" w:eastAsiaTheme="minorEastAsia" w:hAnsiTheme="minorHAnsi" w:cstheme="minorHAnsi"/>
          <w:iCs/>
          <w:sz w:val="22"/>
          <w:szCs w:val="22"/>
          <w:lang w:eastAsia="zh-CN"/>
        </w:rPr>
        <w:t>consistence</w:t>
      </w:r>
      <w:r>
        <w:rPr>
          <w:rFonts w:asciiTheme="minorHAnsi" w:eastAsiaTheme="minorEastAsia" w:hAnsiTheme="minorHAnsi" w:cstheme="minorHAnsi" w:hint="eastAsia"/>
          <w:iCs/>
          <w:sz w:val="22"/>
          <w:szCs w:val="22"/>
          <w:lang w:eastAsia="zh-CN"/>
        </w:rPr>
        <w:t>.</w:t>
      </w:r>
    </w:p>
    <w:p w:rsidR="00B4392F" w:rsidRPr="00633FA6" w:rsidRDefault="00B4392F" w:rsidP="00B4392F">
      <w:pPr>
        <w:pStyle w:val="1"/>
        <w:numPr>
          <w:ilvl w:val="0"/>
          <w:numId w:val="1"/>
        </w:numPr>
        <w:pBdr>
          <w:top w:val="single" w:sz="12" w:space="2" w:color="auto"/>
        </w:pBdr>
        <w:rPr>
          <w:rFonts w:asciiTheme="minorHAnsi" w:hAnsiTheme="minorHAnsi" w:cstheme="minorHAnsi"/>
          <w:b/>
          <w:sz w:val="32"/>
          <w:szCs w:val="28"/>
        </w:rPr>
      </w:pPr>
      <w:r w:rsidRPr="00633FA6">
        <w:rPr>
          <w:rFonts w:asciiTheme="minorHAnsi" w:hAnsiTheme="minorHAnsi" w:cstheme="minorHAnsi"/>
          <w:b/>
          <w:sz w:val="32"/>
          <w:szCs w:val="28"/>
        </w:rPr>
        <w:t>Discussion</w:t>
      </w:r>
    </w:p>
    <w:p w:rsidR="004B178D" w:rsidRDefault="004B178D" w:rsidP="00B4392F">
      <w:pPr>
        <w:rPr>
          <w:rFonts w:ascii="Calibri" w:eastAsiaTheme="minorEastAsia" w:hAnsi="Calibri" w:cs="Calibri"/>
          <w:sz w:val="22"/>
          <w:szCs w:val="22"/>
          <w:lang w:val="en-US" w:eastAsia="zh-CN"/>
        </w:rPr>
      </w:pPr>
      <w:r>
        <w:rPr>
          <w:rFonts w:ascii="Calibri" w:eastAsiaTheme="minorEastAsia" w:hAnsi="Calibri" w:cs="Calibri"/>
          <w:sz w:val="22"/>
          <w:szCs w:val="22"/>
          <w:lang w:val="en-US" w:eastAsia="zh-CN"/>
        </w:rPr>
        <w:t>The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 w:rsidRPr="004B178D">
        <w:rPr>
          <w:rFonts w:ascii="Calibri" w:eastAsiaTheme="minorEastAsia" w:hAnsi="Calibri" w:cs="Calibri"/>
          <w:sz w:val="22"/>
          <w:szCs w:val="22"/>
          <w:lang w:val="en-US" w:eastAsia="zh-CN"/>
        </w:rPr>
        <w:t>original purpose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for this WI is to avoid m-based MDT overwrites s-based MDT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when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UE configured in LTE and reselect to NR.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B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ut as the WI is use the word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“</w:t>
      </w:r>
      <w:r w:rsidRPr="00C52796"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>E-UTRAN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”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not the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“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E-UTRA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”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,</w:t>
      </w:r>
      <w:r w:rsidRPr="004B178D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there are mainly two understandings in RAN3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17919" w:rsidTr="00117919">
        <w:tc>
          <w:tcPr>
            <w:tcW w:w="8522" w:type="dxa"/>
          </w:tcPr>
          <w:p w:rsidR="00117919" w:rsidRPr="001250CA" w:rsidRDefault="00117919" w:rsidP="00117919">
            <w:pPr>
              <w:rPr>
                <w:rFonts w:ascii="Calibri" w:eastAsiaTheme="minorEastAsia" w:hAnsi="Calibri" w:cs="Calibri"/>
                <w:b/>
                <w:sz w:val="22"/>
                <w:szCs w:val="22"/>
                <w:lang w:val="en-US" w:eastAsia="zh-CN"/>
              </w:rPr>
            </w:pPr>
            <w:r w:rsidRPr="00520CF3">
              <w:rPr>
                <w:rFonts w:ascii="Calibri" w:eastAsiaTheme="minorEastAsia" w:hAnsi="Calibri" w:cs="Calibri"/>
                <w:b/>
                <w:sz w:val="22"/>
                <w:szCs w:val="22"/>
                <w:lang w:val="en-US" w:eastAsia="zh-CN"/>
              </w:rPr>
              <w:t>O</w:t>
            </w:r>
            <w:r w:rsidRPr="00520CF3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>ption 1:</w:t>
            </w:r>
            <w:r>
              <w:rPr>
                <w:rFonts w:ascii="Calibri" w:eastAsiaTheme="minorEastAsia" w:hAnsi="Calibri" w:cs="Calibri" w:hint="eastAsia"/>
                <w:sz w:val="22"/>
                <w:szCs w:val="22"/>
                <w:lang w:val="en-US" w:eastAsia="zh-CN"/>
              </w:rPr>
              <w:t xml:space="preserve"> </w:t>
            </w:r>
            <w:r w:rsidR="00221477">
              <w:rPr>
                <w:rFonts w:ascii="Calibri" w:eastAsiaTheme="minorEastAsia" w:hAnsi="Calibri" w:cs="Calibri" w:hint="eastAsia"/>
                <w:sz w:val="22"/>
                <w:szCs w:val="22"/>
                <w:lang w:val="en-US" w:eastAsia="zh-CN"/>
              </w:rPr>
              <w:t>O</w:t>
            </w:r>
            <w:r>
              <w:rPr>
                <w:rFonts w:ascii="Calibri" w:eastAsiaTheme="minorEastAsia" w:hAnsi="Calibri" w:cs="Calibri" w:hint="eastAsia"/>
                <w:sz w:val="22"/>
                <w:szCs w:val="22"/>
                <w:lang w:val="en-US" w:eastAsia="zh-CN"/>
              </w:rPr>
              <w:t xml:space="preserve">nly include inter-system inter-RAT scenario, i.e., from </w:t>
            </w:r>
            <w:proofErr w:type="spellStart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>eNB</w:t>
            </w:r>
            <w:proofErr w:type="spellEnd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 xml:space="preserve"> to </w:t>
            </w:r>
            <w:proofErr w:type="spellStart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>gNB</w:t>
            </w:r>
            <w:proofErr w:type="spellEnd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>.</w:t>
            </w:r>
          </w:p>
          <w:p w:rsidR="00117919" w:rsidRPr="00117919" w:rsidRDefault="00117919" w:rsidP="00221477">
            <w:pPr>
              <w:rPr>
                <w:rFonts w:ascii="Calibri" w:eastAsiaTheme="minorEastAsia" w:hAnsi="Calibri" w:cs="Calibri"/>
                <w:b/>
                <w:sz w:val="22"/>
                <w:szCs w:val="22"/>
                <w:lang w:val="en-US" w:eastAsia="zh-CN"/>
              </w:rPr>
            </w:pPr>
            <w:r w:rsidRPr="00520CF3">
              <w:rPr>
                <w:rFonts w:ascii="Calibri" w:eastAsiaTheme="minorEastAsia" w:hAnsi="Calibri" w:cs="Calibri"/>
                <w:b/>
                <w:sz w:val="22"/>
                <w:szCs w:val="22"/>
                <w:lang w:val="en-US" w:eastAsia="zh-CN"/>
              </w:rPr>
              <w:t>O</w:t>
            </w:r>
            <w:r w:rsidRPr="00520CF3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 xml:space="preserve">ption 2: </w:t>
            </w:r>
            <w:r w:rsidR="00221477">
              <w:rPr>
                <w:rFonts w:ascii="Calibri" w:eastAsiaTheme="minorEastAsia" w:hAnsi="Calibri" w:cs="Calibri" w:hint="eastAsia"/>
                <w:sz w:val="22"/>
                <w:szCs w:val="22"/>
                <w:lang w:val="en-US" w:eastAsia="zh-CN"/>
              </w:rPr>
              <w:t>A</w:t>
            </w:r>
            <w:r>
              <w:rPr>
                <w:rFonts w:ascii="Calibri" w:eastAsiaTheme="minorEastAsia" w:hAnsi="Calibri" w:cs="Calibri" w:hint="eastAsia"/>
                <w:sz w:val="22"/>
                <w:szCs w:val="22"/>
                <w:lang w:val="en-US" w:eastAsia="zh-CN"/>
              </w:rPr>
              <w:t xml:space="preserve">lso include the intra-system inter-RAT scenario, i.e., </w:t>
            </w:r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 xml:space="preserve">both </w:t>
            </w:r>
            <w:proofErr w:type="spellStart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>eNB</w:t>
            </w:r>
            <w:proofErr w:type="spellEnd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 xml:space="preserve"> to </w:t>
            </w:r>
            <w:proofErr w:type="spellStart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>gNB</w:t>
            </w:r>
            <w:proofErr w:type="spellEnd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 xml:space="preserve"> and </w:t>
            </w:r>
            <w:proofErr w:type="spellStart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>ng-eNB</w:t>
            </w:r>
            <w:proofErr w:type="spellEnd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 xml:space="preserve"> to </w:t>
            </w:r>
            <w:proofErr w:type="spellStart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>gNB</w:t>
            </w:r>
            <w:proofErr w:type="spellEnd"/>
            <w:r w:rsidRPr="001250CA">
              <w:rPr>
                <w:rFonts w:ascii="Calibri" w:eastAsiaTheme="minorEastAsia" w:hAnsi="Calibri" w:cs="Calibri" w:hint="eastAsia"/>
                <w:b/>
                <w:sz w:val="22"/>
                <w:szCs w:val="22"/>
                <w:lang w:val="en-US" w:eastAsia="zh-CN"/>
              </w:rPr>
              <w:t>.</w:t>
            </w:r>
          </w:p>
        </w:tc>
      </w:tr>
    </w:tbl>
    <w:p w:rsidR="000F6305" w:rsidRDefault="00A15A0A" w:rsidP="000F6305">
      <w:pPr>
        <w:rPr>
          <w:rFonts w:ascii="Calibri" w:eastAsiaTheme="minorEastAsia" w:hAnsi="Calibri" w:cs="Calibri"/>
          <w:sz w:val="22"/>
          <w:szCs w:val="22"/>
          <w:lang w:val="en-US" w:eastAsia="zh-CN"/>
        </w:rPr>
      </w:pP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From the </w:t>
      </w:r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picture in </w:t>
      </w:r>
      <w:r w:rsidR="00221477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TS 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36.300 and </w:t>
      </w:r>
      <w:r w:rsidR="00221477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TS 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38.300, NR always means the </w:t>
      </w:r>
      <w:proofErr w:type="spellStart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gNB</w:t>
      </w:r>
      <w:proofErr w:type="spellEnd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in NG-RAN, and the E-UTRAN means the </w:t>
      </w:r>
      <w:proofErr w:type="spellStart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eNB</w:t>
      </w:r>
      <w:proofErr w:type="spellEnd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. </w:t>
      </w:r>
      <w:r w:rsidR="000F6305">
        <w:rPr>
          <w:rFonts w:ascii="Calibri" w:eastAsiaTheme="minorEastAsia" w:hAnsi="Calibri" w:cs="Calibri"/>
          <w:sz w:val="22"/>
          <w:szCs w:val="22"/>
          <w:lang w:val="en-US" w:eastAsia="zh-CN"/>
        </w:rPr>
        <w:t>W</w:t>
      </w:r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e </w:t>
      </w:r>
      <w:r w:rsidR="000F6305" w:rsidRPr="000F6305">
        <w:rPr>
          <w:rFonts w:ascii="Calibri" w:eastAsiaTheme="minorEastAsia" w:hAnsi="Calibri" w:cs="Calibri"/>
          <w:sz w:val="22"/>
          <w:szCs w:val="22"/>
          <w:lang w:val="en-US" w:eastAsia="zh-CN"/>
        </w:rPr>
        <w:t xml:space="preserve">excerpted </w:t>
      </w:r>
      <w:r w:rsidR="000F6305">
        <w:rPr>
          <w:rFonts w:ascii="Calibri" w:eastAsiaTheme="minorEastAsia" w:hAnsi="Calibri" w:cs="Calibri"/>
          <w:sz w:val="22"/>
          <w:szCs w:val="22"/>
          <w:lang w:val="en-US" w:eastAsia="zh-CN"/>
        </w:rPr>
        <w:t>the</w:t>
      </w:r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 w:rsidR="000F6305" w:rsidRPr="000F6305">
        <w:rPr>
          <w:rFonts w:ascii="Calibri" w:eastAsiaTheme="minorEastAsia" w:hAnsi="Calibri" w:cs="Calibri"/>
          <w:sz w:val="22"/>
          <w:szCs w:val="22"/>
          <w:lang w:val="en-US" w:eastAsia="zh-CN"/>
        </w:rPr>
        <w:t>relevant pictures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F6305" w:rsidTr="000F6305">
        <w:tc>
          <w:tcPr>
            <w:tcW w:w="8522" w:type="dxa"/>
          </w:tcPr>
          <w:p w:rsidR="006E403A" w:rsidRPr="005C624F" w:rsidRDefault="006E403A" w:rsidP="006E403A">
            <w:pPr>
              <w:pStyle w:val="B1"/>
              <w:ind w:left="0" w:firstLine="0"/>
            </w:pPr>
            <w:r w:rsidRPr="005C624F">
              <w:t>-</w:t>
            </w:r>
            <w:r w:rsidRPr="005C624F">
              <w:tab/>
              <w:t xml:space="preserve">a </w:t>
            </w:r>
            <w:proofErr w:type="spellStart"/>
            <w:r w:rsidRPr="005C624F">
              <w:t>gNB</w:t>
            </w:r>
            <w:proofErr w:type="spellEnd"/>
            <w:r w:rsidRPr="005C624F">
              <w:t xml:space="preserve">, providing </w:t>
            </w:r>
            <w:r w:rsidRPr="000F6305">
              <w:rPr>
                <w:highlight w:val="yellow"/>
              </w:rPr>
              <w:t>NR</w:t>
            </w:r>
            <w:r w:rsidRPr="005C624F">
              <w:t xml:space="preserve"> user plane and control plane protocol terminations towards the UE; or</w:t>
            </w:r>
          </w:p>
          <w:p w:rsidR="000F6305" w:rsidRDefault="006E403A" w:rsidP="006E403A">
            <w:pPr>
              <w:rPr>
                <w:rFonts w:ascii="Calibri" w:eastAsiaTheme="minorEastAsia" w:hAnsi="Calibri" w:cs="Calibri"/>
                <w:sz w:val="22"/>
                <w:szCs w:val="22"/>
                <w:lang w:val="en-US" w:eastAsia="zh-CN"/>
              </w:rPr>
            </w:pPr>
            <w:r w:rsidRPr="005C624F">
              <w:t>-</w:t>
            </w:r>
            <w:r w:rsidRPr="005C624F">
              <w:tab/>
            </w:r>
            <w:proofErr w:type="gramStart"/>
            <w:r w:rsidRPr="005C624F">
              <w:t>an</w:t>
            </w:r>
            <w:proofErr w:type="gramEnd"/>
            <w:r w:rsidRPr="005C624F">
              <w:t xml:space="preserve"> </w:t>
            </w:r>
            <w:proofErr w:type="spellStart"/>
            <w:r w:rsidRPr="005C624F">
              <w:rPr>
                <w:lang w:eastAsia="zh-CN"/>
              </w:rPr>
              <w:t>ng-</w:t>
            </w:r>
            <w:r w:rsidRPr="005C624F">
              <w:t>eNB</w:t>
            </w:r>
            <w:proofErr w:type="spellEnd"/>
            <w:r w:rsidRPr="005C624F">
              <w:t xml:space="preserve">, providing </w:t>
            </w:r>
            <w:r w:rsidRPr="000F6305">
              <w:rPr>
                <w:highlight w:val="yellow"/>
              </w:rPr>
              <w:t>E-UTRA</w:t>
            </w:r>
            <w:r w:rsidRPr="005C624F">
              <w:t xml:space="preserve"> user plane and control plane protocol terminations towards the UE.</w:t>
            </w:r>
          </w:p>
          <w:p w:rsidR="000F6305" w:rsidRDefault="000F6305" w:rsidP="000F6305">
            <w:pPr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ascii="Calibri" w:eastAsiaTheme="minorEastAsia" w:hAnsi="Calibri" w:cs="Calibri" w:hint="eastAsia"/>
                <w:sz w:val="22"/>
                <w:szCs w:val="22"/>
                <w:lang w:val="en-US" w:eastAsia="zh-CN"/>
              </w:rPr>
              <w:lastRenderedPageBreak/>
              <w:t>.</w:t>
            </w:r>
            <w:r w:rsidRPr="004A1347">
              <w:object w:dxaOrig="5157" w:dyaOrig="41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45pt;height:108.6pt" o:ole="">
                  <v:imagedata r:id="rId8" o:title=""/>
                </v:shape>
                <o:OLEObject Type="Embed" ProgID="Visio.Drawing.11" ShapeID="_x0000_i1025" DrawAspect="Content" ObjectID="_1725883820" r:id="rId9"/>
              </w:object>
            </w:r>
            <w:r w:rsidRPr="000F6305">
              <w:rPr>
                <w:noProof/>
              </w:rPr>
              <w:t xml:space="preserve"> </w:t>
            </w:r>
            <w:r w:rsidRPr="005C624F">
              <w:rPr>
                <w:noProof/>
              </w:rPr>
              <w:object w:dxaOrig="7631" w:dyaOrig="4316">
                <v:shape id="_x0000_i1026" type="#_x0000_t75" style="width:176.45pt;height:100.3pt" o:ole="">
                  <v:imagedata r:id="rId10" o:title=""/>
                </v:shape>
                <o:OLEObject Type="Embed" ProgID="Visio.Drawing.11" ShapeID="_x0000_i1026" DrawAspect="Content" ObjectID="_1725883821" r:id="rId11"/>
              </w:object>
            </w:r>
          </w:p>
          <w:p w:rsidR="000F6305" w:rsidRPr="006E403A" w:rsidRDefault="000F6305" w:rsidP="006E403A">
            <w:pPr>
              <w:jc w:val="center"/>
              <w:rPr>
                <w:rFonts w:ascii="Calibri" w:eastAsiaTheme="minorEastAsia" w:hAnsi="Calibri" w:cs="Calibri"/>
                <w:szCs w:val="22"/>
                <w:lang w:val="en-US" w:eastAsia="zh-CN"/>
              </w:rPr>
            </w:pPr>
            <w:r w:rsidRPr="000F6305">
              <w:rPr>
                <w:rFonts w:eastAsiaTheme="minorEastAsia"/>
                <w:noProof/>
                <w:sz w:val="16"/>
                <w:lang w:eastAsia="zh-CN"/>
              </w:rPr>
              <w:t>O</w:t>
            </w:r>
            <w:r w:rsidRPr="000F6305">
              <w:rPr>
                <w:rFonts w:eastAsiaTheme="minorEastAsia" w:hint="eastAsia"/>
                <w:noProof/>
                <w:sz w:val="16"/>
                <w:lang w:eastAsia="zh-CN"/>
              </w:rPr>
              <w:t>verall architecture for E-UTRAN and NG-RAN</w:t>
            </w:r>
          </w:p>
        </w:tc>
      </w:tr>
    </w:tbl>
    <w:p w:rsidR="00520CF3" w:rsidRDefault="00A15A0A" w:rsidP="00520CF3">
      <w:pPr>
        <w:rPr>
          <w:rFonts w:ascii="Calibri" w:eastAsiaTheme="minorEastAsia" w:hAnsi="Calibri" w:cs="Calibri"/>
          <w:sz w:val="22"/>
          <w:szCs w:val="22"/>
          <w:lang w:val="en-US" w:eastAsia="zh-CN"/>
        </w:rPr>
      </w:pPr>
      <w:r>
        <w:rPr>
          <w:rFonts w:ascii="Calibri" w:eastAsiaTheme="minorEastAsia" w:hAnsi="Calibri" w:cs="Calibri"/>
          <w:sz w:val="22"/>
          <w:szCs w:val="22"/>
          <w:lang w:val="en-US" w:eastAsia="zh-CN"/>
        </w:rPr>
        <w:lastRenderedPageBreak/>
        <w:t>S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o actually, the </w:t>
      </w:r>
      <w:r w:rsidR="005B4F4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WI seems only include the </w:t>
      </w:r>
      <w:r w:rsidR="005B4F43">
        <w:rPr>
          <w:rFonts w:ascii="Calibri" w:eastAsiaTheme="minorEastAsia" w:hAnsi="Calibri" w:cs="Calibri"/>
          <w:sz w:val="22"/>
          <w:szCs w:val="22"/>
          <w:lang w:val="en-US" w:eastAsia="zh-CN"/>
        </w:rPr>
        <w:t>scenario</w:t>
      </w:r>
      <w:r w:rsidR="005B4F4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in 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option 1</w:t>
      </w:r>
      <w:r w:rsidR="005B4F4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, but this is not </w:t>
      </w:r>
      <w:r w:rsidR="005B4F43">
        <w:rPr>
          <w:rFonts w:ascii="Calibri" w:eastAsiaTheme="minorEastAsia" w:hAnsi="Calibri" w:cs="Calibri"/>
          <w:sz w:val="22"/>
          <w:szCs w:val="22"/>
          <w:lang w:val="en-US" w:eastAsia="zh-CN"/>
        </w:rPr>
        <w:t>reasonable</w:t>
      </w:r>
      <w:r w:rsidR="005B4F4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from RAN3 aspect</w:t>
      </w:r>
      <w:r w:rsidR="005B4F43">
        <w:rPr>
          <w:rFonts w:ascii="Calibri" w:eastAsiaTheme="minorEastAsia" w:hAnsi="Calibri" w:cs="Calibri"/>
          <w:sz w:val="22"/>
          <w:szCs w:val="22"/>
          <w:lang w:val="en-US" w:eastAsia="zh-CN"/>
        </w:rPr>
        <w:t>.</w:t>
      </w:r>
      <w:r w:rsidR="004B178D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 w:rsidR="00520CF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In last meeting, we agreed this issue should be discussed in RAN2. </w:t>
      </w:r>
      <w:r w:rsidR="000F6305">
        <w:rPr>
          <w:rFonts w:ascii="Calibri" w:eastAsiaTheme="minorEastAsia" w:hAnsi="Calibri" w:cs="Calibri"/>
          <w:sz w:val="22"/>
          <w:szCs w:val="22"/>
          <w:lang w:val="en-US" w:eastAsia="zh-CN"/>
        </w:rPr>
        <w:t>B</w:t>
      </w:r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ut in RAN2, they only notice the UE is configured in LTE and reselect to NR, not need to identify whether the UE is connected to a</w:t>
      </w:r>
      <w:r w:rsidR="00633FA6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n</w:t>
      </w:r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proofErr w:type="spellStart"/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ng-eNB</w:t>
      </w:r>
      <w:proofErr w:type="spellEnd"/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or </w:t>
      </w:r>
      <w:proofErr w:type="gramStart"/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a</w:t>
      </w:r>
      <w:proofErr w:type="gramEnd"/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proofErr w:type="spellStart"/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eNB</w:t>
      </w:r>
      <w:proofErr w:type="spellEnd"/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. </w:t>
      </w:r>
      <w:r w:rsidR="000F6305">
        <w:rPr>
          <w:rFonts w:ascii="Calibri" w:eastAsiaTheme="minorEastAsia" w:hAnsi="Calibri" w:cs="Calibri"/>
          <w:sz w:val="22"/>
          <w:szCs w:val="22"/>
          <w:lang w:val="en-US" w:eastAsia="zh-CN"/>
        </w:rPr>
        <w:t>S</w:t>
      </w:r>
      <w:r w:rsidR="000F630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o,</w:t>
      </w:r>
      <w:r w:rsidR="00520CF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RAN2 will never touch such issue without RAN3 requirements because they are not concern about </w:t>
      </w:r>
      <w:r w:rsidR="00520CF3">
        <w:rPr>
          <w:rFonts w:ascii="Calibri" w:eastAsiaTheme="minorEastAsia" w:hAnsi="Calibri" w:cs="Calibri"/>
          <w:sz w:val="22"/>
          <w:szCs w:val="22"/>
          <w:lang w:val="en-US" w:eastAsia="zh-CN"/>
        </w:rPr>
        <w:t>the</w:t>
      </w:r>
      <w:r w:rsidR="00520CF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difference between E-UTRAN and E-UTRA.</w:t>
      </w:r>
    </w:p>
    <w:p w:rsidR="00520CF3" w:rsidRDefault="00520CF3" w:rsidP="00520CF3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 w:rsidRPr="005B4F43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Observation</w:t>
      </w:r>
      <w:r w:rsidRPr="005B4F43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1</w:t>
      </w:r>
      <w:r w:rsidRPr="005B4F43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：</w:t>
      </w:r>
      <w:r w:rsidRPr="005B4F43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RAN2 will never touch such issue as they are not concern about </w:t>
      </w:r>
      <w:r w:rsidRPr="005B4F43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the</w:t>
      </w:r>
      <w:r w:rsidRPr="005B4F43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difference between E-UTRAN and E-UTRA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without RAN3 </w:t>
      </w:r>
      <w:r w:rsidRPr="00224217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requirements</w:t>
      </w:r>
      <w:r w:rsidRPr="005B4F43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.</w:t>
      </w:r>
    </w:p>
    <w:p w:rsidR="00520CF3" w:rsidRPr="00520CF3" w:rsidRDefault="00520CF3" w:rsidP="005B4F43">
      <w:pPr>
        <w:rPr>
          <w:rFonts w:ascii="Calibri" w:eastAsiaTheme="minorEastAsia" w:hAnsi="Calibri" w:cs="Calibri"/>
          <w:sz w:val="22"/>
          <w:szCs w:val="22"/>
          <w:lang w:val="en-US" w:eastAsia="zh-CN"/>
        </w:rPr>
      </w:pPr>
      <w:r>
        <w:rPr>
          <w:rFonts w:ascii="Calibri" w:eastAsiaTheme="minorEastAsia" w:hAnsi="Calibri" w:cs="Calibri"/>
          <w:sz w:val="22"/>
          <w:szCs w:val="22"/>
          <w:lang w:val="en-US" w:eastAsia="zh-CN"/>
        </w:rPr>
        <w:t>W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e suggest this WI should include both inter-system and intra-system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scenario</w:t>
      </w:r>
      <w:r w:rsidR="0011791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, i.e., option 2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.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F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irst of all,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I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f we only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force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on the inter-system case</w:t>
      </w:r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(</w:t>
      </w:r>
      <w:proofErr w:type="spellStart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eNB</w:t>
      </w:r>
      <w:proofErr w:type="spellEnd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to </w:t>
      </w:r>
      <w:proofErr w:type="spellStart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gNB</w:t>
      </w:r>
      <w:proofErr w:type="spellEnd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), the inter </w:t>
      </w:r>
      <w:proofErr w:type="gramStart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RAT(</w:t>
      </w:r>
      <w:proofErr w:type="gramEnd"/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LTE to NR) scenario is not complete</w:t>
      </w:r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and not match the </w:t>
      </w:r>
      <w:r w:rsidR="007A75D1" w:rsidRPr="00233AC6">
        <w:rPr>
          <w:rFonts w:ascii="Calibri" w:eastAsiaTheme="minorEastAsia" w:hAnsi="Calibri" w:cs="Calibri"/>
          <w:sz w:val="22"/>
          <w:szCs w:val="22"/>
          <w:lang w:val="en-US" w:eastAsia="zh-CN"/>
        </w:rPr>
        <w:t>original purpose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.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A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nd </w:t>
      </w:r>
      <w:r w:rsidR="00933851">
        <w:rPr>
          <w:rFonts w:ascii="Calibri" w:eastAsiaTheme="minorEastAsia" w:hAnsi="Calibri" w:cs="Calibri"/>
          <w:sz w:val="22"/>
          <w:szCs w:val="22"/>
          <w:lang w:val="en-US" w:eastAsia="zh-CN"/>
        </w:rPr>
        <w:t>furthermore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, the intra-system case is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simpler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and </w:t>
      </w:r>
      <w:r w:rsidRPr="00224217">
        <w:rPr>
          <w:rFonts w:ascii="Calibri" w:eastAsiaTheme="minorEastAsia" w:hAnsi="Calibri" w:cs="Calibri"/>
          <w:sz w:val="22"/>
          <w:szCs w:val="22"/>
          <w:lang w:val="en-US" w:eastAsia="zh-CN"/>
        </w:rPr>
        <w:t>happens more often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, it is not reason</w:t>
      </w:r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able that we support a complex case but not support the easy one. </w:t>
      </w:r>
      <w:r w:rsidR="00933851">
        <w:rPr>
          <w:rFonts w:ascii="Calibri" w:eastAsiaTheme="minorEastAsia" w:hAnsi="Calibri" w:cs="Calibri"/>
          <w:sz w:val="22"/>
          <w:szCs w:val="22"/>
          <w:lang w:val="en-US" w:eastAsia="zh-CN"/>
        </w:rPr>
        <w:t>F</w:t>
      </w:r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inally, if the intra-system case not supposed, when a UE reselect from </w:t>
      </w:r>
      <w:proofErr w:type="spellStart"/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eNB</w:t>
      </w:r>
      <w:proofErr w:type="spellEnd"/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to </w:t>
      </w:r>
      <w:proofErr w:type="spellStart"/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ng-eNB</w:t>
      </w:r>
      <w:proofErr w:type="spellEnd"/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and then to a </w:t>
      </w:r>
      <w:proofErr w:type="spellStart"/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gNB</w:t>
      </w:r>
      <w:proofErr w:type="spellEnd"/>
      <w:r w:rsidR="00933851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, the s-based configuration still will be overwrite at the first step.</w:t>
      </w:r>
    </w:p>
    <w:p w:rsidR="004B178D" w:rsidRDefault="004B178D" w:rsidP="005B4F43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P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roposal 1: </w:t>
      </w:r>
      <w:r w:rsidR="0011791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From the perspective of </w:t>
      </w:r>
      <w:r w:rsidR="00117919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function</w:t>
      </w:r>
      <w:r w:rsidR="0011791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, 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support</w:t>
      </w:r>
      <w:r w:rsidR="0011791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ing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both inter-system and intra-system S-based MDT protection</w:t>
      </w:r>
      <w:r w:rsidR="0011791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is more reasonable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.</w:t>
      </w:r>
    </w:p>
    <w:p w:rsidR="00117919" w:rsidRDefault="00117919" w:rsidP="005B4F43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 w:rsidRPr="00117919">
        <w:rPr>
          <w:rFonts w:ascii="Calibri" w:eastAsiaTheme="minorEastAsia" w:hAnsi="Calibri" w:cs="Calibri"/>
          <w:sz w:val="22"/>
          <w:szCs w:val="22"/>
          <w:lang w:val="en-US" w:eastAsia="zh-CN"/>
        </w:rPr>
        <w:t>S</w:t>
      </w:r>
      <w:r w:rsidRPr="0011791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o, the </w:t>
      </w:r>
      <w:r w:rsidRPr="00117919">
        <w:rPr>
          <w:rFonts w:ascii="Calibri" w:eastAsiaTheme="minorEastAsia" w:hAnsi="Calibri" w:cs="Calibri"/>
          <w:sz w:val="22"/>
          <w:szCs w:val="22"/>
          <w:lang w:val="en-US" w:eastAsia="zh-CN"/>
        </w:rPr>
        <w:t>“</w:t>
      </w:r>
      <w:r w:rsidRPr="0011791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E-UTRAN</w:t>
      </w:r>
      <w:r w:rsidRPr="00117919">
        <w:rPr>
          <w:rFonts w:ascii="Calibri" w:eastAsiaTheme="minorEastAsia" w:hAnsi="Calibri" w:cs="Calibri"/>
          <w:sz w:val="22"/>
          <w:szCs w:val="22"/>
          <w:lang w:val="en-US" w:eastAsia="zh-CN"/>
        </w:rPr>
        <w:t>”</w:t>
      </w:r>
      <w:r w:rsidRPr="00117919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in WI maybe a tope and we can check with RAN2 which option is support in RAN2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. </w:t>
      </w:r>
    </w:p>
    <w:p w:rsidR="00233AC6" w:rsidRDefault="004B178D" w:rsidP="00B4392F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P</w:t>
      </w:r>
      <w:r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roposal 2:</w:t>
      </w:r>
      <w:r w:rsidR="00C11ED2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</w:t>
      </w:r>
      <w:r w:rsidR="00633FA6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S</w:t>
      </w:r>
      <w:r w:rsidR="0011791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end LS to RAN2 to consist our understanding and </w:t>
      </w:r>
      <w:r w:rsidR="000F6305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adopt the </w:t>
      </w:r>
      <w:r w:rsidR="00117919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draft LS in the </w:t>
      </w:r>
      <w:r w:rsidR="00117919" w:rsidRPr="00117919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appendix</w:t>
      </w:r>
      <w:r w:rsidR="000F6305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.</w:t>
      </w:r>
    </w:p>
    <w:p w:rsidR="00C11ED2" w:rsidRPr="00633FA6" w:rsidRDefault="00C11ED2" w:rsidP="00C11ED2">
      <w:pPr>
        <w:pStyle w:val="1"/>
        <w:numPr>
          <w:ilvl w:val="0"/>
          <w:numId w:val="1"/>
        </w:numPr>
        <w:pBdr>
          <w:top w:val="single" w:sz="12" w:space="2" w:color="auto"/>
        </w:pBdr>
        <w:rPr>
          <w:rFonts w:asciiTheme="minorHAnsi" w:hAnsiTheme="minorHAnsi" w:cstheme="minorHAnsi"/>
          <w:b/>
          <w:sz w:val="32"/>
          <w:lang w:eastAsia="ja-JP"/>
        </w:rPr>
      </w:pPr>
      <w:r w:rsidRPr="00633FA6">
        <w:rPr>
          <w:rFonts w:asciiTheme="minorHAnsi" w:hAnsiTheme="minorHAnsi" w:cstheme="minorHAnsi"/>
          <w:b/>
          <w:sz w:val="32"/>
          <w:lang w:eastAsia="ja-JP"/>
        </w:rPr>
        <w:t>Conclusion</w:t>
      </w:r>
    </w:p>
    <w:p w:rsidR="00C11ED2" w:rsidRPr="00C11ED2" w:rsidRDefault="00C11ED2" w:rsidP="00C11ED2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 w:rsidRPr="00C11ED2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Observation 1</w:t>
      </w:r>
      <w:r w:rsidRPr="00C11ED2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：</w:t>
      </w:r>
      <w:r w:rsidRPr="00C11ED2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>RAN2 will never touch such issue as they are not concern about the difference between E-UTRAN and E-UTRA without RAN3 requirements.</w:t>
      </w:r>
    </w:p>
    <w:p w:rsidR="00C11ED2" w:rsidRPr="00C11ED2" w:rsidRDefault="00C11ED2" w:rsidP="00C11ED2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 w:rsidRPr="00C11ED2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Proposal 1: From the perspective of function, supporting both inter-system and intra-system S-based MDT protection is more reasonable.</w:t>
      </w:r>
    </w:p>
    <w:p w:rsidR="00442532" w:rsidRPr="00C11ED2" w:rsidRDefault="00C11ED2" w:rsidP="00C11ED2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  <w:r w:rsidRPr="00C11ED2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lastRenderedPageBreak/>
        <w:t>Proposal 2:</w:t>
      </w:r>
      <w:r w:rsidR="00E0190B">
        <w:rPr>
          <w:rFonts w:ascii="Calibri" w:eastAsiaTheme="minorEastAsia" w:hAnsi="Calibri" w:cs="Calibri" w:hint="eastAsia"/>
          <w:b/>
          <w:sz w:val="22"/>
          <w:szCs w:val="22"/>
          <w:lang w:val="en-US" w:eastAsia="zh-CN"/>
        </w:rPr>
        <w:t xml:space="preserve"> S</w:t>
      </w:r>
      <w:r w:rsidRPr="00C11ED2">
        <w:rPr>
          <w:rFonts w:ascii="Calibri" w:eastAsiaTheme="minorEastAsia" w:hAnsi="Calibri" w:cs="Calibri"/>
          <w:b/>
          <w:sz w:val="22"/>
          <w:szCs w:val="22"/>
          <w:lang w:val="en-US" w:eastAsia="zh-CN"/>
        </w:rPr>
        <w:t>end LS to RAN2 to consist our understanding and adopt the draft LS in the appendix.</w:t>
      </w:r>
      <w:bookmarkStart w:id="0" w:name="_GoBack"/>
      <w:bookmarkEnd w:id="0"/>
    </w:p>
    <w:p w:rsidR="00E0190B" w:rsidRPr="00633FA6" w:rsidRDefault="00E0190B" w:rsidP="00E0190B">
      <w:pPr>
        <w:pStyle w:val="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b/>
          <w:sz w:val="28"/>
        </w:rPr>
      </w:pPr>
      <w:r w:rsidRPr="00633FA6">
        <w:rPr>
          <w:rFonts w:asciiTheme="minorHAnsi" w:hAnsiTheme="minorHAnsi" w:cstheme="minorHAnsi"/>
          <w:b/>
          <w:sz w:val="28"/>
        </w:rPr>
        <w:t xml:space="preserve">4. </w:t>
      </w:r>
      <w:r w:rsidRPr="00633FA6">
        <w:rPr>
          <w:rFonts w:asciiTheme="minorHAnsi" w:hAnsiTheme="minorHAnsi" w:cstheme="minorHAnsi"/>
          <w:b/>
          <w:sz w:val="32"/>
          <w:szCs w:val="32"/>
        </w:rPr>
        <w:t>References</w:t>
      </w:r>
    </w:p>
    <w:p w:rsidR="00E0190B" w:rsidRDefault="00E0190B">
      <w:pPr>
        <w:rPr>
          <w:rFonts w:ascii="Calibri" w:eastAsiaTheme="minorEastAsia" w:hAnsi="Calibri" w:cs="Calibri"/>
          <w:color w:val="000000"/>
          <w:sz w:val="18"/>
          <w:szCs w:val="18"/>
          <w:lang w:eastAsia="zh-CN"/>
        </w:rPr>
      </w:pPr>
      <w:r w:rsidRPr="00AA375B">
        <w:rPr>
          <w:rFonts w:ascii="Calibri" w:hAnsi="Calibri" w:cs="Calibri" w:hint="eastAsia"/>
          <w:color w:val="000000"/>
          <w:sz w:val="18"/>
          <w:szCs w:val="18"/>
        </w:rPr>
        <w:t>[1]</w:t>
      </w:r>
      <w:r w:rsidRPr="00AA375B">
        <w:rPr>
          <w:rFonts w:ascii="Calibri" w:hAnsi="Calibri" w:cs="Calibri" w:hint="eastAsia"/>
          <w:color w:val="000000"/>
          <w:sz w:val="18"/>
          <w:szCs w:val="18"/>
        </w:rPr>
        <w:tab/>
      </w:r>
      <w:r w:rsidRPr="00E0190B">
        <w:rPr>
          <w:rFonts w:ascii="Calibri" w:hAnsi="Calibri" w:cs="Calibri"/>
          <w:color w:val="000000"/>
          <w:sz w:val="18"/>
          <w:szCs w:val="18"/>
        </w:rPr>
        <w:t>R3-225009</w:t>
      </w:r>
      <w:r>
        <w:rPr>
          <w:rFonts w:ascii="Calibri" w:eastAsiaTheme="minorEastAsia" w:hAnsi="Calibri" w:cs="Calibri" w:hint="eastAsia"/>
          <w:color w:val="000000"/>
          <w:sz w:val="18"/>
          <w:szCs w:val="18"/>
          <w:lang w:eastAsia="zh-CN"/>
        </w:rPr>
        <w:t xml:space="preserve"> </w:t>
      </w:r>
      <w:r w:rsidR="00AA375B" w:rsidRPr="00AA375B">
        <w:rPr>
          <w:rFonts w:ascii="Calibri" w:eastAsiaTheme="minorEastAsia" w:hAnsi="Calibri" w:cs="Calibri"/>
          <w:color w:val="000000"/>
          <w:sz w:val="18"/>
          <w:szCs w:val="18"/>
          <w:lang w:eastAsia="zh-CN"/>
        </w:rPr>
        <w:t>Summary of Offline Discussion on CB: # SONMDT4_Others</w:t>
      </w:r>
    </w:p>
    <w:p w:rsidR="00AA375B" w:rsidRDefault="00AA375B">
      <w:pPr>
        <w:spacing w:after="0"/>
        <w:rPr>
          <w:rFonts w:asciiTheme="minorHAnsi" w:eastAsiaTheme="minorEastAsia" w:hAnsiTheme="minorHAnsi" w:cstheme="minorHAnsi"/>
          <w:sz w:val="28"/>
          <w:lang w:eastAsia="zh-CN"/>
        </w:rPr>
      </w:pPr>
      <w:r>
        <w:rPr>
          <w:rFonts w:asciiTheme="minorHAnsi" w:eastAsiaTheme="minorEastAsia" w:hAnsiTheme="minorHAnsi" w:cstheme="minorHAnsi"/>
          <w:sz w:val="28"/>
          <w:lang w:eastAsia="zh-CN"/>
        </w:rPr>
        <w:br w:type="page"/>
      </w:r>
    </w:p>
    <w:p w:rsidR="00AA375B" w:rsidRPr="00633FA6" w:rsidRDefault="00AA375B" w:rsidP="00AA375B">
      <w:pPr>
        <w:pStyle w:val="1"/>
        <w:pBdr>
          <w:top w:val="single" w:sz="12" w:space="2" w:color="auto"/>
        </w:pBdr>
        <w:ind w:left="0" w:firstLine="0"/>
        <w:rPr>
          <w:rFonts w:asciiTheme="minorHAnsi" w:eastAsiaTheme="minorEastAsia" w:hAnsiTheme="minorHAnsi" w:cstheme="minorHAnsi"/>
          <w:b/>
          <w:sz w:val="28"/>
          <w:lang w:eastAsia="zh-CN"/>
        </w:rPr>
      </w:pPr>
      <w:r w:rsidRPr="00633FA6">
        <w:rPr>
          <w:rFonts w:asciiTheme="minorHAnsi" w:eastAsiaTheme="minorEastAsia" w:hAnsiTheme="minorHAnsi" w:cstheme="minorHAnsi" w:hint="eastAsia"/>
          <w:b/>
          <w:sz w:val="28"/>
          <w:lang w:eastAsia="zh-CN"/>
        </w:rPr>
        <w:lastRenderedPageBreak/>
        <w:t>A</w:t>
      </w:r>
      <w:r w:rsidRPr="00633FA6">
        <w:rPr>
          <w:rFonts w:asciiTheme="minorHAnsi" w:hAnsiTheme="minorHAnsi" w:cstheme="minorHAnsi"/>
          <w:b/>
          <w:sz w:val="28"/>
        </w:rPr>
        <w:t>ppendix</w:t>
      </w:r>
    </w:p>
    <w:p w:rsidR="00AA375B" w:rsidRDefault="00AA375B" w:rsidP="00AA375B">
      <w:pPr>
        <w:snapToGrid w:val="0"/>
        <w:spacing w:after="0"/>
        <w:rPr>
          <w:rFonts w:eastAsia="宋体" w:cs="Arial"/>
          <w:b/>
          <w:sz w:val="22"/>
          <w:szCs w:val="22"/>
          <w:lang w:val="en-US"/>
        </w:rPr>
      </w:pPr>
      <w:r>
        <w:rPr>
          <w:rFonts w:ascii="Arial" w:eastAsia="宋体" w:hAnsi="Arial" w:cs="Arial"/>
          <w:b/>
          <w:sz w:val="22"/>
          <w:szCs w:val="22"/>
          <w:lang w:eastAsia="en-GB"/>
        </w:rPr>
        <w:t>3GPP TSG RAN3 meeting #11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eastAsia="宋体" w:hAnsi="Arial" w:cs="Arial"/>
          <w:b/>
          <w:sz w:val="22"/>
          <w:szCs w:val="22"/>
          <w:lang w:eastAsia="en-GB"/>
        </w:rPr>
        <w:t>-e</w:t>
      </w:r>
      <w:r>
        <w:rPr>
          <w:rFonts w:ascii="Arial" w:eastAsia="宋体" w:hAnsi="Arial" w:cs="Arial"/>
          <w:b/>
          <w:sz w:val="22"/>
          <w:szCs w:val="22"/>
          <w:lang w:eastAsia="en-GB"/>
        </w:rPr>
        <w:tab/>
      </w:r>
      <w:r>
        <w:rPr>
          <w:rFonts w:ascii="Arial" w:eastAsia="宋体" w:hAnsi="Arial" w:cs="Arial"/>
          <w:b/>
          <w:sz w:val="22"/>
          <w:szCs w:val="22"/>
          <w:lang w:eastAsia="en-GB"/>
        </w:rPr>
        <w:tab/>
      </w:r>
      <w:r>
        <w:rPr>
          <w:rFonts w:eastAsia="宋体" w:cs="Arial" w:hint="eastAsia"/>
          <w:b/>
          <w:sz w:val="22"/>
          <w:szCs w:val="22"/>
          <w:lang w:val="en-US" w:eastAsia="zh-CN"/>
        </w:rPr>
        <w:t xml:space="preserve">                      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   </w:t>
      </w:r>
      <w:r>
        <w:rPr>
          <w:rFonts w:ascii="Arial" w:eastAsia="宋体" w:hAnsi="Arial" w:cs="Arial"/>
          <w:b/>
          <w:sz w:val="22"/>
          <w:szCs w:val="22"/>
          <w:lang w:eastAsia="en-GB"/>
        </w:rPr>
        <w:t>R3-22</w:t>
      </w:r>
      <w:proofErr w:type="spellStart"/>
      <w:r>
        <w:rPr>
          <w:rFonts w:eastAsia="宋体" w:cs="Arial" w:hint="eastAsia"/>
          <w:b/>
          <w:sz w:val="22"/>
          <w:szCs w:val="22"/>
          <w:lang w:val="en-US" w:eastAsia="zh-CN"/>
        </w:rPr>
        <w:t>xxxx</w:t>
      </w:r>
      <w:proofErr w:type="spellEnd"/>
    </w:p>
    <w:p w:rsidR="00AA375B" w:rsidRPr="00185085" w:rsidRDefault="00633FA6" w:rsidP="00185085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367BB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10</w:t>
      </w:r>
      <w:r w:rsidRPr="009E30BF">
        <w:rPr>
          <w:rFonts w:ascii="Arial" w:eastAsia="宋体" w:hAnsi="Arial" w:cs="Arial"/>
          <w:b/>
          <w:sz w:val="22"/>
          <w:szCs w:val="22"/>
          <w:vertAlign w:val="superscript"/>
          <w:lang w:eastAsia="zh-CN"/>
        </w:rPr>
        <w:t>th</w:t>
      </w:r>
      <w:r w:rsidRPr="000367BB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18</w:t>
      </w:r>
      <w:r w:rsidRPr="009E30BF">
        <w:rPr>
          <w:rFonts w:ascii="Arial" w:eastAsia="宋体" w:hAnsi="Arial" w:cs="Arial"/>
          <w:b/>
          <w:sz w:val="22"/>
          <w:szCs w:val="22"/>
          <w:vertAlign w:val="superscript"/>
          <w:lang w:eastAsia="zh-CN"/>
        </w:rPr>
        <w:t>th</w:t>
      </w:r>
      <w:r w:rsidRPr="000367BB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Oct.</w:t>
      </w:r>
      <w:r w:rsidRPr="000367BB">
        <w:rPr>
          <w:rFonts w:ascii="Arial" w:eastAsia="宋体" w:hAnsi="Arial" w:cs="Arial"/>
          <w:b/>
          <w:sz w:val="22"/>
          <w:szCs w:val="22"/>
          <w:lang w:eastAsia="zh-CN"/>
        </w:rPr>
        <w:t xml:space="preserve"> 202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cs="Arial"/>
          <w:b/>
          <w:bCs/>
          <w:lang w:val="en-US"/>
        </w:rPr>
      </w:pPr>
      <w:r>
        <w:rPr>
          <w:rFonts w:ascii="Arial" w:eastAsia="Times New Roman" w:hAnsi="Arial" w:cs="Arial"/>
          <w:b/>
        </w:rPr>
        <w:t>Title:</w:t>
      </w:r>
      <w:r>
        <w:rPr>
          <w:rFonts w:ascii="Arial" w:eastAsia="Times New Roman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[draft]</w:t>
      </w:r>
      <w:r w:rsidRPr="00AA375B">
        <w:rPr>
          <w:rFonts w:ascii="Arial" w:eastAsia="宋体" w:hAnsi="Arial" w:cs="Arial" w:hint="eastAsia"/>
          <w:bCs/>
          <w:lang w:val="en-US" w:eastAsia="zh-CN"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 xml:space="preserve">LS </w:t>
      </w:r>
      <w:r w:rsidRPr="00AA375B">
        <w:rPr>
          <w:rFonts w:ascii="Arial" w:eastAsia="宋体" w:hAnsi="Arial" w:cs="Arial" w:hint="eastAsia"/>
          <w:bCs/>
          <w:lang w:val="en-US" w:eastAsia="zh-CN"/>
        </w:rPr>
        <w:t>for</w:t>
      </w:r>
      <w:r>
        <w:rPr>
          <w:rFonts w:ascii="Arial" w:eastAsia="宋体" w:hAnsi="Arial" w:cs="Arial" w:hint="eastAsia"/>
          <w:bCs/>
          <w:lang w:val="en-US" w:eastAsia="zh-CN"/>
        </w:rPr>
        <w:t xml:space="preserve"> the </w:t>
      </w:r>
      <w:r w:rsidRPr="00AA375B">
        <w:rPr>
          <w:rFonts w:ascii="Arial" w:eastAsia="宋体" w:hAnsi="Arial" w:cs="Arial"/>
          <w:bCs/>
          <w:lang w:val="en-US" w:eastAsia="zh-CN"/>
        </w:rPr>
        <w:t>signaling based logged MDT override protection</w:t>
      </w:r>
      <w:r w:rsidRPr="00AA375B">
        <w:rPr>
          <w:rFonts w:ascii="Arial" w:eastAsia="宋体" w:hAnsi="Arial" w:cs="Arial" w:hint="eastAsia"/>
          <w:bCs/>
          <w:lang w:val="en-US" w:eastAsia="zh-CN"/>
        </w:rPr>
        <w:t xml:space="preserve"> </w:t>
      </w: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Release:</w:t>
      </w:r>
      <w:r>
        <w:rPr>
          <w:rFonts w:ascii="Arial" w:eastAsia="Times New Roman" w:hAnsi="Arial" w:cs="Arial"/>
          <w:bCs/>
        </w:rPr>
        <w:tab/>
        <w:t>Rel-1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Work Item:</w:t>
      </w:r>
      <w:r>
        <w:rPr>
          <w:rFonts w:ascii="Arial" w:eastAsia="Times New Roman" w:hAnsi="Arial" w:cs="Arial"/>
          <w:bCs/>
        </w:rPr>
        <w:tab/>
      </w:r>
      <w:r w:rsidR="00320BD5" w:rsidRPr="00320BD5">
        <w:rPr>
          <w:rFonts w:ascii="Arial" w:eastAsia="Times New Roman" w:hAnsi="Arial" w:cs="Arial"/>
          <w:bCs/>
        </w:rPr>
        <w:t>NR_ENDC_SON_MDT_enh2-Core</w:t>
      </w: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cs="Arial"/>
          <w:b/>
        </w:rPr>
      </w:pP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Source:</w:t>
      </w:r>
      <w:r>
        <w:rPr>
          <w:rFonts w:ascii="Arial" w:eastAsia="Times New Roman" w:hAnsi="Arial" w:cs="Arial"/>
          <w:bCs/>
        </w:rPr>
        <w:tab/>
      </w:r>
      <w:r w:rsidR="00320BD5">
        <w:rPr>
          <w:rFonts w:ascii="Arial" w:eastAsia="宋体" w:hAnsi="Arial" w:cs="Arial" w:hint="eastAsia"/>
          <w:bCs/>
          <w:lang w:val="en-US" w:eastAsia="zh-CN"/>
        </w:rPr>
        <w:t>CATT</w:t>
      </w:r>
      <w:r>
        <w:rPr>
          <w:rFonts w:ascii="Arial" w:eastAsia="宋体" w:hAnsi="Arial" w:cs="Arial" w:hint="eastAsia"/>
          <w:bCs/>
          <w:lang w:val="en-US" w:eastAsia="zh-CN"/>
        </w:rPr>
        <w:t xml:space="preserve"> [to be RAN3]</w:t>
      </w: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To:</w:t>
      </w:r>
      <w:r>
        <w:rPr>
          <w:rFonts w:ascii="Arial" w:eastAsia="Times New Roman" w:hAnsi="Arial" w:cs="Arial"/>
          <w:bCs/>
        </w:rPr>
        <w:tab/>
      </w:r>
      <w:r w:rsidR="00320BD5">
        <w:rPr>
          <w:rFonts w:ascii="Arial" w:eastAsia="宋体" w:hAnsi="Arial" w:cs="Arial" w:hint="eastAsia"/>
          <w:bCs/>
          <w:lang w:val="en-US" w:eastAsia="zh-CN"/>
        </w:rPr>
        <w:t>RAN2</w:t>
      </w: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Cc:</w:t>
      </w:r>
      <w:r>
        <w:rPr>
          <w:rFonts w:ascii="Arial" w:eastAsia="Times New Roman" w:hAnsi="Arial" w:cs="Arial"/>
          <w:bCs/>
        </w:rPr>
        <w:tab/>
      </w: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cs="Arial"/>
          <w:bCs/>
        </w:rPr>
      </w:pPr>
    </w:p>
    <w:p w:rsidR="00AA375B" w:rsidRDefault="00AA375B" w:rsidP="00633FA6">
      <w:pPr>
        <w:tabs>
          <w:tab w:val="left" w:pos="2268"/>
        </w:tabs>
        <w:adjustRightInd w:val="0"/>
        <w:snapToGrid w:val="0"/>
        <w:spacing w:after="0" w:line="259" w:lineRule="auto"/>
        <w:rPr>
          <w:rFonts w:cs="Arial"/>
          <w:bCs/>
        </w:rPr>
      </w:pPr>
      <w:r>
        <w:rPr>
          <w:rFonts w:ascii="Arial" w:eastAsia="Times New Roman" w:hAnsi="Arial" w:cs="Arial"/>
          <w:b/>
        </w:rPr>
        <w:t>Contact Person:</w:t>
      </w:r>
      <w:r>
        <w:rPr>
          <w:rFonts w:ascii="Arial" w:eastAsia="Times New Roman" w:hAnsi="Arial" w:cs="Arial"/>
          <w:bCs/>
        </w:rPr>
        <w:tab/>
      </w:r>
    </w:p>
    <w:p w:rsidR="00AA375B" w:rsidRDefault="00AA375B" w:rsidP="00633FA6">
      <w:pPr>
        <w:keepNext/>
        <w:tabs>
          <w:tab w:val="left" w:pos="2268"/>
          <w:tab w:val="left" w:pos="2694"/>
        </w:tabs>
        <w:adjustRightInd w:val="0"/>
        <w:snapToGrid w:val="0"/>
        <w:spacing w:after="0" w:line="259" w:lineRule="auto"/>
        <w:ind w:left="567"/>
        <w:outlineLvl w:val="3"/>
        <w:rPr>
          <w:rFonts w:eastAsia="宋体" w:cs="Arial"/>
          <w:bCs/>
          <w:lang w:val="en-US"/>
        </w:rPr>
      </w:pPr>
      <w:r>
        <w:rPr>
          <w:rFonts w:ascii="Arial" w:eastAsia="Times New Roman" w:hAnsi="Arial" w:cs="Arial"/>
          <w:b/>
        </w:rPr>
        <w:t>Name:</w:t>
      </w:r>
      <w:r>
        <w:rPr>
          <w:rFonts w:eastAsia="宋体" w:cs="Arial" w:hint="eastAsia"/>
          <w:b/>
          <w:lang w:val="en-US" w:eastAsia="zh-CN"/>
        </w:rPr>
        <w:t xml:space="preserve"> </w:t>
      </w:r>
      <w:proofErr w:type="spellStart"/>
      <w:r w:rsidR="00185085">
        <w:rPr>
          <w:rFonts w:eastAsia="宋体" w:cs="Arial" w:hint="eastAsia"/>
          <w:b/>
          <w:lang w:val="en-US" w:eastAsia="zh-CN"/>
        </w:rPr>
        <w:t>Jiaying</w:t>
      </w:r>
      <w:proofErr w:type="spellEnd"/>
      <w:r w:rsidR="00185085">
        <w:rPr>
          <w:rFonts w:eastAsia="宋体" w:cs="Arial" w:hint="eastAsia"/>
          <w:b/>
          <w:lang w:val="en-US" w:eastAsia="zh-CN"/>
        </w:rPr>
        <w:t xml:space="preserve"> Sun</w:t>
      </w:r>
      <w:r>
        <w:rPr>
          <w:rFonts w:ascii="Arial" w:eastAsia="Times New Roman" w:hAnsi="Arial" w:cs="Arial"/>
          <w:bCs/>
        </w:rPr>
        <w:tab/>
      </w:r>
    </w:p>
    <w:p w:rsidR="00AA375B" w:rsidRDefault="00AA375B" w:rsidP="00633FA6">
      <w:pPr>
        <w:keepNext/>
        <w:tabs>
          <w:tab w:val="left" w:pos="2268"/>
          <w:tab w:val="left" w:pos="2694"/>
        </w:tabs>
        <w:adjustRightInd w:val="0"/>
        <w:snapToGrid w:val="0"/>
        <w:spacing w:after="0" w:line="259" w:lineRule="auto"/>
        <w:ind w:left="567"/>
        <w:outlineLvl w:val="6"/>
        <w:rPr>
          <w:rFonts w:eastAsia="宋体" w:cs="Arial"/>
          <w:bCs/>
          <w:color w:val="0000FF"/>
          <w:lang w:val="en-US"/>
        </w:rPr>
      </w:pPr>
      <w:r>
        <w:rPr>
          <w:rFonts w:ascii="Arial" w:eastAsia="Times New Roman" w:hAnsi="Arial" w:cs="Arial"/>
          <w:b/>
          <w:color w:val="0000FF"/>
          <w:lang w:val="fr-FR"/>
        </w:rPr>
        <w:t xml:space="preserve">E-mail </w:t>
      </w:r>
      <w:proofErr w:type="spellStart"/>
      <w:r>
        <w:rPr>
          <w:rFonts w:ascii="Arial" w:eastAsia="Times New Roman" w:hAnsi="Arial" w:cs="Arial"/>
          <w:b/>
          <w:color w:val="0000FF"/>
          <w:lang w:val="fr-FR"/>
        </w:rPr>
        <w:t>Address</w:t>
      </w:r>
      <w:proofErr w:type="spellEnd"/>
      <w:r>
        <w:rPr>
          <w:rFonts w:ascii="Arial" w:eastAsia="Times New Roman" w:hAnsi="Arial" w:cs="Arial"/>
          <w:b/>
          <w:color w:val="0000FF"/>
          <w:lang w:val="fr-FR"/>
        </w:rPr>
        <w:t>:</w:t>
      </w:r>
      <w:r>
        <w:rPr>
          <w:rFonts w:ascii="Arial" w:eastAsia="Times New Roman" w:hAnsi="Arial" w:cs="Arial"/>
          <w:bCs/>
          <w:color w:val="0000FF"/>
          <w:lang w:val="fr-FR"/>
        </w:rPr>
        <w:tab/>
      </w:r>
      <w:r w:rsidR="00185085" w:rsidRPr="001934F9">
        <w:rPr>
          <w:rFonts w:ascii="Arial" w:eastAsia="宋体" w:hAnsi="Arial" w:cs="Arial" w:hint="eastAsia"/>
          <w:b/>
          <w:bCs/>
          <w:color w:val="0000FF"/>
          <w:lang w:eastAsia="zh-CN"/>
        </w:rPr>
        <w:t>sunjiaying</w:t>
      </w:r>
      <w:r w:rsidR="00185085" w:rsidRPr="001934F9">
        <w:rPr>
          <w:rFonts w:ascii="Arial" w:eastAsia="宋体" w:hAnsi="Arial" w:cs="Arial"/>
          <w:b/>
        </w:rPr>
        <w:t xml:space="preserve"> (at) </w:t>
      </w:r>
      <w:proofErr w:type="spellStart"/>
      <w:r w:rsidR="00185085" w:rsidRPr="001934F9">
        <w:rPr>
          <w:rFonts w:ascii="Arial" w:eastAsia="宋体" w:hAnsi="Arial" w:cs="Arial" w:hint="eastAsia"/>
          <w:b/>
          <w:lang w:eastAsia="zh-CN"/>
        </w:rPr>
        <w:t>catt</w:t>
      </w:r>
      <w:proofErr w:type="spellEnd"/>
      <w:r w:rsidR="00185085" w:rsidRPr="001934F9">
        <w:rPr>
          <w:rFonts w:ascii="Arial" w:eastAsia="宋体" w:hAnsi="Arial" w:cs="Arial"/>
          <w:b/>
        </w:rPr>
        <w:t xml:space="preserve"> (dot) </w:t>
      </w:r>
      <w:proofErr w:type="spellStart"/>
      <w:r w:rsidR="00185085" w:rsidRPr="001934F9">
        <w:rPr>
          <w:rFonts w:ascii="Arial" w:eastAsia="宋体" w:hAnsi="Arial" w:cs="Arial"/>
          <w:b/>
        </w:rPr>
        <w:t>c</w:t>
      </w:r>
      <w:r w:rsidR="00185085" w:rsidRPr="001934F9">
        <w:rPr>
          <w:rFonts w:ascii="Arial" w:eastAsia="宋体" w:hAnsi="Arial" w:cs="Arial" w:hint="eastAsia"/>
          <w:b/>
          <w:lang w:eastAsia="zh-CN"/>
        </w:rPr>
        <w:t>n</w:t>
      </w:r>
      <w:proofErr w:type="spellEnd"/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cs="Arial"/>
          <w:b/>
          <w:lang w:val="fr-FR"/>
        </w:rPr>
      </w:pPr>
    </w:p>
    <w:p w:rsidR="00AA375B" w:rsidRDefault="00AA375B" w:rsidP="00633FA6">
      <w:pPr>
        <w:tabs>
          <w:tab w:val="left" w:pos="2268"/>
        </w:tabs>
        <w:adjustRightInd w:val="0"/>
        <w:snapToGrid w:val="0"/>
        <w:spacing w:after="0" w:line="259" w:lineRule="auto"/>
        <w:rPr>
          <w:rFonts w:cs="Arial"/>
          <w:bCs/>
        </w:rPr>
      </w:pPr>
      <w:r>
        <w:rPr>
          <w:rFonts w:ascii="Arial" w:eastAsia="Times New Roman" w:hAnsi="Arial" w:cs="Arial"/>
          <w:b/>
        </w:rPr>
        <w:t>Send any reply LS to:</w:t>
      </w:r>
      <w:r>
        <w:rPr>
          <w:rFonts w:ascii="Arial" w:eastAsia="Times New Roman" w:hAnsi="Arial" w:cs="Arial"/>
          <w:b/>
        </w:rPr>
        <w:tab/>
        <w:t xml:space="preserve">3GPP Liaisons Coordinator, </w:t>
      </w:r>
      <w:hyperlink r:id="rId12" w:history="1">
        <w:r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Cs/>
        </w:rPr>
        <w:tab/>
      </w: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cs="Arial"/>
          <w:b/>
        </w:rPr>
      </w:pPr>
    </w:p>
    <w:p w:rsidR="00AA375B" w:rsidRDefault="00AA375B" w:rsidP="00633FA6">
      <w:pPr>
        <w:adjustRightInd w:val="0"/>
        <w:snapToGrid w:val="0"/>
        <w:spacing w:after="0" w:line="259" w:lineRule="auto"/>
        <w:ind w:left="1985" w:hanging="1985"/>
        <w:rPr>
          <w:rFonts w:cs="Arial"/>
          <w:bCs/>
        </w:rPr>
      </w:pPr>
      <w:r>
        <w:rPr>
          <w:rFonts w:ascii="Arial" w:eastAsia="Times New Roman" w:hAnsi="Arial" w:cs="Arial"/>
          <w:b/>
        </w:rPr>
        <w:t>Attachments:</w:t>
      </w:r>
      <w:r>
        <w:rPr>
          <w:rFonts w:ascii="Arial" w:eastAsia="Times New Roman" w:hAnsi="Arial" w:cs="Arial"/>
          <w:bCs/>
        </w:rPr>
        <w:tab/>
        <w:t>-</w:t>
      </w:r>
    </w:p>
    <w:p w:rsidR="00AA375B" w:rsidRDefault="00AA375B" w:rsidP="00AA375B">
      <w:pPr>
        <w:pBdr>
          <w:bottom w:val="single" w:sz="4" w:space="1" w:color="auto"/>
        </w:pBdr>
        <w:spacing w:after="160" w:line="259" w:lineRule="auto"/>
        <w:rPr>
          <w:rFonts w:cs="Arial"/>
        </w:rPr>
      </w:pPr>
    </w:p>
    <w:p w:rsidR="00320BD5" w:rsidRPr="00320BD5" w:rsidRDefault="00AA375B" w:rsidP="00320BD5">
      <w:pPr>
        <w:pStyle w:val="a7"/>
        <w:numPr>
          <w:ilvl w:val="0"/>
          <w:numId w:val="2"/>
        </w:numPr>
        <w:spacing w:line="259" w:lineRule="auto"/>
        <w:ind w:firstLineChars="0"/>
        <w:rPr>
          <w:rFonts w:eastAsiaTheme="minorEastAsia"/>
          <w:lang w:eastAsia="zh-CN"/>
        </w:rPr>
      </w:pPr>
      <w:r w:rsidRPr="00320BD5">
        <w:rPr>
          <w:rFonts w:ascii="Arial" w:eastAsia="Times New Roman" w:hAnsi="Arial" w:cs="Arial"/>
          <w:b/>
        </w:rPr>
        <w:t>Overall Description:</w:t>
      </w:r>
    </w:p>
    <w:p w:rsidR="00320BD5" w:rsidRDefault="00320BD5" w:rsidP="00320BD5">
      <w:pPr>
        <w:spacing w:line="259" w:lineRule="auto"/>
        <w:rPr>
          <w:rFonts w:ascii="Calibri" w:eastAsiaTheme="minorEastAsia" w:hAnsi="Calibri" w:cs="Calibri"/>
          <w:sz w:val="22"/>
          <w:szCs w:val="22"/>
          <w:lang w:val="en-US" w:eastAsia="zh-CN"/>
        </w:rPr>
      </w:pP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RAN3 </w:t>
      </w:r>
      <w:r w:rsidR="00A4200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have no </w:t>
      </w:r>
      <w:r w:rsidR="00A42003">
        <w:rPr>
          <w:rFonts w:ascii="Calibri" w:eastAsiaTheme="minorEastAsia" w:hAnsi="Calibri" w:cs="Calibri"/>
          <w:sz w:val="22"/>
          <w:szCs w:val="22"/>
          <w:lang w:val="en-US" w:eastAsia="zh-CN"/>
        </w:rPr>
        <w:t>concise</w:t>
      </w:r>
      <w:r w:rsidR="00A4200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about which scenario is supported in the WI. RAN3 want</w:t>
      </w:r>
      <w:r w:rsidR="00C8627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s</w:t>
      </w:r>
      <w:r w:rsidR="00A4200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to </w:t>
      </w:r>
      <w:r w:rsidR="00A42003">
        <w:rPr>
          <w:rFonts w:ascii="Calibri" w:eastAsiaTheme="minorEastAsia" w:hAnsi="Calibri" w:cs="Calibri"/>
          <w:sz w:val="22"/>
          <w:szCs w:val="22"/>
          <w:lang w:val="en-US" w:eastAsia="zh-CN"/>
        </w:rPr>
        <w:t>clarify</w:t>
      </w:r>
      <w:r w:rsidR="00A4200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that in </w:t>
      </w:r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RAN3</w:t>
      </w:r>
      <w:r w:rsidR="00A42003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understanding</w:t>
      </w:r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, </w:t>
      </w:r>
      <w:r w:rsidR="0024209B" w:rsidRPr="0024209B">
        <w:rPr>
          <w:rFonts w:ascii="Calibri" w:eastAsiaTheme="minorEastAsia" w:hAnsi="Calibri" w:cs="Calibri"/>
          <w:sz w:val="22"/>
          <w:szCs w:val="22"/>
          <w:lang w:val="en-US" w:eastAsia="zh-CN"/>
        </w:rPr>
        <w:t xml:space="preserve">NR always means the </w:t>
      </w:r>
      <w:proofErr w:type="spellStart"/>
      <w:r w:rsidR="0024209B" w:rsidRPr="0024209B">
        <w:rPr>
          <w:rFonts w:ascii="Calibri" w:eastAsiaTheme="minorEastAsia" w:hAnsi="Calibri" w:cs="Calibri"/>
          <w:sz w:val="22"/>
          <w:szCs w:val="22"/>
          <w:lang w:val="en-US" w:eastAsia="zh-CN"/>
        </w:rPr>
        <w:t>gNB</w:t>
      </w:r>
      <w:proofErr w:type="spellEnd"/>
      <w:r w:rsidR="0024209B" w:rsidRPr="0024209B">
        <w:rPr>
          <w:rFonts w:ascii="Calibri" w:eastAsiaTheme="minorEastAsia" w:hAnsi="Calibri" w:cs="Calibri"/>
          <w:sz w:val="22"/>
          <w:szCs w:val="22"/>
          <w:lang w:val="en-US" w:eastAsia="zh-CN"/>
        </w:rPr>
        <w:t xml:space="preserve"> in NG-RAN, and the </w:t>
      </w:r>
      <w:r w:rsidR="0024209B">
        <w:rPr>
          <w:rFonts w:ascii="Calibri" w:eastAsiaTheme="minorEastAsia" w:hAnsi="Calibri" w:cs="Calibri"/>
          <w:sz w:val="22"/>
          <w:szCs w:val="22"/>
          <w:lang w:val="en-US" w:eastAsia="zh-CN"/>
        </w:rPr>
        <w:t xml:space="preserve">E-UTRAN means the </w:t>
      </w:r>
      <w:proofErr w:type="spellStart"/>
      <w:r w:rsidR="0024209B">
        <w:rPr>
          <w:rFonts w:ascii="Calibri" w:eastAsiaTheme="minorEastAsia" w:hAnsi="Calibri" w:cs="Calibri"/>
          <w:sz w:val="22"/>
          <w:szCs w:val="22"/>
          <w:lang w:val="en-US" w:eastAsia="zh-CN"/>
        </w:rPr>
        <w:t>eNB</w:t>
      </w:r>
      <w:proofErr w:type="spellEnd"/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, </w:t>
      </w:r>
      <w:r w:rsidR="00C8627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E-UTRA means the </w:t>
      </w:r>
      <w:proofErr w:type="spellStart"/>
      <w:r w:rsidR="00C8627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eNB</w:t>
      </w:r>
      <w:proofErr w:type="spellEnd"/>
      <w:r w:rsidR="00C8627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in E-UTRAN and </w:t>
      </w:r>
      <w:proofErr w:type="spellStart"/>
      <w:r w:rsidR="00C8627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ng-eNB</w:t>
      </w:r>
      <w:proofErr w:type="spellEnd"/>
      <w:r w:rsidR="00C8627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in NG-RAN. S</w:t>
      </w:r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o following the </w:t>
      </w:r>
      <w:r w:rsidR="00C8627A">
        <w:rPr>
          <w:rFonts w:ascii="Calibri" w:eastAsiaTheme="minorEastAsia" w:hAnsi="Calibri" w:cs="Calibri"/>
          <w:sz w:val="22"/>
          <w:szCs w:val="22"/>
          <w:lang w:val="en-US" w:eastAsia="zh-CN"/>
        </w:rPr>
        <w:t>“</w:t>
      </w:r>
      <w:r w:rsidR="00C8627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E-UTRAN</w:t>
      </w:r>
      <w:r w:rsidR="00C8627A">
        <w:rPr>
          <w:rFonts w:ascii="Calibri" w:eastAsiaTheme="minorEastAsia" w:hAnsi="Calibri" w:cs="Calibri"/>
          <w:sz w:val="22"/>
          <w:szCs w:val="22"/>
          <w:lang w:val="en-US" w:eastAsia="zh-CN"/>
        </w:rPr>
        <w:t>”</w:t>
      </w:r>
      <w:r w:rsidR="00C8627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in </w:t>
      </w:r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WI, the s-based log MDT override protection is onl</w:t>
      </w:r>
      <w:r w:rsidR="00185085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y apply for inter-system inter-</w:t>
      </w:r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RAT case(</w:t>
      </w:r>
      <w:proofErr w:type="spellStart"/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eNB</w:t>
      </w:r>
      <w:proofErr w:type="spellEnd"/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to </w:t>
      </w:r>
      <w:proofErr w:type="spellStart"/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gNB</w:t>
      </w:r>
      <w:proofErr w:type="spellEnd"/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), not include the intra-system inter-RAT case(</w:t>
      </w:r>
      <w:proofErr w:type="spellStart"/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ng-eNB</w:t>
      </w:r>
      <w:proofErr w:type="spellEnd"/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to </w:t>
      </w:r>
      <w:proofErr w:type="spellStart"/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gNB</w:t>
      </w:r>
      <w:proofErr w:type="spellEnd"/>
      <w:r w:rsidR="0024209B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)</w:t>
      </w:r>
      <w:r w:rsidR="00C8627A"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. </w:t>
      </w:r>
    </w:p>
    <w:p w:rsidR="00C8627A" w:rsidRDefault="00C8627A" w:rsidP="00320BD5">
      <w:pPr>
        <w:spacing w:line="259" w:lineRule="auto"/>
        <w:rPr>
          <w:rFonts w:ascii="Calibri" w:eastAsiaTheme="minorEastAsia" w:hAnsi="Calibri" w:cs="Calibri"/>
          <w:sz w:val="22"/>
          <w:szCs w:val="22"/>
          <w:lang w:val="en-US" w:eastAsia="zh-CN"/>
        </w:rPr>
      </w:pP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RAN3 want to check with RAN2 </w:t>
      </w:r>
      <w:r w:rsidRPr="00C8627A">
        <w:rPr>
          <w:rFonts w:ascii="Calibri" w:eastAsiaTheme="minorEastAsia" w:hAnsi="Calibri" w:cs="Calibri"/>
          <w:sz w:val="22"/>
          <w:szCs w:val="22"/>
          <w:lang w:val="en-US" w:eastAsia="zh-CN"/>
        </w:rPr>
        <w:t>which scenario is supported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in RAN2 understanding, and WI should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change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according, if needed (from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“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E-UTRAN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”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 to 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“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>E-UTRA</w:t>
      </w:r>
      <w:r>
        <w:rPr>
          <w:rFonts w:ascii="Calibri" w:eastAsiaTheme="minorEastAsia" w:hAnsi="Calibri" w:cs="Calibri"/>
          <w:sz w:val="22"/>
          <w:szCs w:val="22"/>
          <w:lang w:val="en-US" w:eastAsia="zh-CN"/>
        </w:rPr>
        <w:t>”</w:t>
      </w:r>
      <w:r>
        <w:rPr>
          <w:rFonts w:ascii="Calibri" w:eastAsiaTheme="minorEastAsia" w:hAnsi="Calibri" w:cs="Calibri" w:hint="eastAsia"/>
          <w:sz w:val="22"/>
          <w:szCs w:val="22"/>
          <w:lang w:val="en-US" w:eastAsia="zh-CN"/>
        </w:rPr>
        <w:t xml:space="preserve">). </w:t>
      </w:r>
    </w:p>
    <w:p w:rsidR="00AA375B" w:rsidRDefault="00AA375B" w:rsidP="00AA375B">
      <w:pPr>
        <w:spacing w:line="259" w:lineRule="auto"/>
        <w:rPr>
          <w:rFonts w:cs="Arial"/>
          <w:b/>
        </w:rPr>
      </w:pPr>
      <w:r>
        <w:rPr>
          <w:rFonts w:ascii="Arial" w:eastAsia="Times New Roman" w:hAnsi="Arial" w:cs="Arial"/>
          <w:b/>
        </w:rPr>
        <w:t>2. Actions:</w:t>
      </w:r>
    </w:p>
    <w:p w:rsidR="00AA375B" w:rsidRDefault="00AA375B" w:rsidP="00AA375B">
      <w:pPr>
        <w:spacing w:line="259" w:lineRule="auto"/>
        <w:ind w:left="1985" w:hanging="1985"/>
        <w:rPr>
          <w:rFonts w:cs="Arial"/>
          <w:b/>
          <w:lang w:val="en-US"/>
        </w:rPr>
      </w:pPr>
      <w:r>
        <w:rPr>
          <w:rFonts w:ascii="Arial" w:eastAsia="Times New Roman" w:hAnsi="Arial" w:cs="Arial"/>
          <w:b/>
        </w:rPr>
        <w:t xml:space="preserve">To </w:t>
      </w:r>
      <w:r w:rsidR="00C827AD">
        <w:rPr>
          <w:rFonts w:ascii="Arial" w:eastAsia="宋体" w:hAnsi="Arial" w:cs="Arial" w:hint="eastAsia"/>
          <w:b/>
          <w:lang w:val="en-US" w:eastAsia="zh-CN"/>
        </w:rPr>
        <w:t>RAN2</w:t>
      </w:r>
    </w:p>
    <w:p w:rsidR="00AA375B" w:rsidRDefault="00AA375B" w:rsidP="00AA375B">
      <w:pPr>
        <w:spacing w:line="259" w:lineRule="auto"/>
        <w:rPr>
          <w:rFonts w:cs="Arial"/>
          <w:color w:val="000000"/>
          <w:lang w:val="en-US"/>
        </w:rPr>
      </w:pPr>
      <w:r>
        <w:rPr>
          <w:rFonts w:ascii="Arial" w:eastAsia="Times New Roman" w:hAnsi="Arial" w:cs="Arial"/>
          <w:b/>
        </w:rPr>
        <w:t xml:space="preserve">ACTION: </w:t>
      </w:r>
      <w:r>
        <w:rPr>
          <w:rFonts w:ascii="Arial" w:eastAsia="Times New Roman" w:hAnsi="Arial" w:cs="Arial"/>
          <w:b/>
        </w:rPr>
        <w:tab/>
      </w:r>
      <w:r w:rsidR="00320BD5" w:rsidRPr="00320BD5">
        <w:rPr>
          <w:rFonts w:ascii="Arial" w:eastAsia="Times New Roman" w:hAnsi="Arial" w:cs="Arial"/>
          <w:color w:val="000000"/>
          <w:lang w:val="en-US" w:eastAsia="ko-KR"/>
        </w:rPr>
        <w:t>RAN3 kindly asks RAN2 take the above</w:t>
      </w:r>
      <w:r w:rsidR="00320BD5">
        <w:rPr>
          <w:rFonts w:ascii="Arial" w:eastAsia="Times New Roman" w:hAnsi="Arial" w:cs="Arial"/>
          <w:color w:val="000000"/>
          <w:lang w:val="en-US" w:eastAsia="ko-KR"/>
        </w:rPr>
        <w:t xml:space="preserve"> information into consideration</w:t>
      </w:r>
      <w:r w:rsidR="00320BD5">
        <w:rPr>
          <w:rFonts w:ascii="Arial" w:eastAsiaTheme="minorEastAsia" w:hAnsi="Arial" w:cs="Arial" w:hint="eastAsia"/>
          <w:color w:val="000000"/>
          <w:lang w:val="en-US" w:eastAsia="zh-CN"/>
        </w:rPr>
        <w:t xml:space="preserve"> and identify which </w:t>
      </w:r>
      <w:r w:rsidR="00C827AD" w:rsidRPr="00C8627A">
        <w:rPr>
          <w:rFonts w:ascii="Calibri" w:eastAsiaTheme="minorEastAsia" w:hAnsi="Calibri" w:cs="Calibri"/>
          <w:sz w:val="22"/>
          <w:szCs w:val="22"/>
          <w:lang w:val="en-US" w:eastAsia="zh-CN"/>
        </w:rPr>
        <w:t>scenario</w:t>
      </w:r>
      <w:r w:rsidR="00320BD5">
        <w:rPr>
          <w:rFonts w:ascii="Arial" w:eastAsiaTheme="minorEastAsia" w:hAnsi="Arial" w:cs="Arial" w:hint="eastAsia"/>
          <w:color w:val="000000"/>
          <w:lang w:val="en-US" w:eastAsia="zh-CN"/>
        </w:rPr>
        <w:t xml:space="preserve"> is support</w:t>
      </w:r>
      <w:r w:rsidR="007A3D2D">
        <w:rPr>
          <w:rFonts w:ascii="Arial" w:eastAsiaTheme="minorEastAsia" w:hAnsi="Arial" w:cs="Arial" w:hint="eastAsia"/>
          <w:color w:val="000000"/>
          <w:lang w:val="en-US" w:eastAsia="zh-CN"/>
        </w:rPr>
        <w:t>ed</w:t>
      </w:r>
      <w:r w:rsidR="00320BD5">
        <w:rPr>
          <w:rFonts w:ascii="Arial" w:eastAsiaTheme="minorEastAsia" w:hAnsi="Arial" w:cs="Arial" w:hint="eastAsia"/>
          <w:color w:val="000000"/>
          <w:lang w:val="en-US" w:eastAsia="zh-CN"/>
        </w:rPr>
        <w:t xml:space="preserve"> in RAN2</w:t>
      </w:r>
      <w:r>
        <w:rPr>
          <w:rFonts w:ascii="Arial" w:eastAsia="Times New Roman" w:hAnsi="Arial" w:cs="Arial" w:hint="eastAsia"/>
          <w:color w:val="000000"/>
          <w:lang w:val="en-US" w:eastAsia="zh-CN"/>
        </w:rPr>
        <w:t xml:space="preserve">. </w:t>
      </w:r>
    </w:p>
    <w:p w:rsidR="00AA375B" w:rsidRDefault="00AA375B" w:rsidP="00AA375B">
      <w:pPr>
        <w:spacing w:line="259" w:lineRule="auto"/>
        <w:rPr>
          <w:rFonts w:eastAsia="游明朝" w:cs="Arial"/>
          <w:bCs/>
          <w:color w:val="000000"/>
        </w:rPr>
      </w:pPr>
      <w:r>
        <w:rPr>
          <w:rFonts w:ascii="Arial" w:eastAsia="Times New Roman" w:hAnsi="Arial" w:cs="Arial"/>
          <w:b/>
        </w:rPr>
        <w:t>3. Date of Next TSG-RAN WG</w:t>
      </w:r>
      <w:r>
        <w:rPr>
          <w:rFonts w:ascii="Arial" w:eastAsia="宋体" w:hAnsi="Arial" w:cs="Arial" w:hint="eastAsia"/>
          <w:b/>
          <w:lang w:val="en-US" w:eastAsia="zh-CN"/>
        </w:rPr>
        <w:t>3</w:t>
      </w:r>
      <w:r>
        <w:rPr>
          <w:rFonts w:ascii="Arial" w:eastAsia="Times New Roman" w:hAnsi="Arial" w:cs="Arial"/>
          <w:b/>
        </w:rPr>
        <w:t xml:space="preserve"> Meetings:</w:t>
      </w:r>
    </w:p>
    <w:p w:rsidR="00AA375B" w:rsidRDefault="00AA375B" w:rsidP="00AA375B">
      <w:pPr>
        <w:spacing w:after="160" w:line="259" w:lineRule="auto"/>
        <w:rPr>
          <w:rFonts w:eastAsia="游明朝" w:cs="Arial"/>
          <w:bCs/>
          <w:color w:val="000000"/>
          <w:lang w:val="en-US"/>
        </w:rPr>
      </w:pPr>
      <w:r>
        <w:rPr>
          <w:rFonts w:ascii="Arial" w:eastAsia="Times New Roman" w:hAnsi="Arial" w:cs="Arial"/>
          <w:bCs/>
          <w:color w:val="000000"/>
        </w:rPr>
        <w:t>TSG-RAN</w:t>
      </w:r>
      <w:r w:rsidRPr="00185085">
        <w:rPr>
          <w:rFonts w:ascii="Arial" w:eastAsia="Times New Roman" w:hAnsi="Arial" w:cs="Arial" w:hint="eastAsia"/>
          <w:bCs/>
          <w:color w:val="000000"/>
        </w:rPr>
        <w:t>3</w:t>
      </w:r>
      <w:r>
        <w:rPr>
          <w:rFonts w:ascii="Arial" w:eastAsia="Times New Roman" w:hAnsi="Arial" w:cs="Arial"/>
          <w:bCs/>
          <w:color w:val="000000"/>
        </w:rPr>
        <w:t xml:space="preserve"> Meeting #11</w:t>
      </w:r>
      <w:r w:rsidRPr="00185085">
        <w:rPr>
          <w:rFonts w:ascii="Arial" w:eastAsia="Times New Roman" w:hAnsi="Arial" w:cs="Arial" w:hint="eastAsia"/>
          <w:bCs/>
          <w:color w:val="000000"/>
        </w:rPr>
        <w:t xml:space="preserve">8   </w:t>
      </w:r>
      <w:r>
        <w:rPr>
          <w:rFonts w:ascii="Arial" w:eastAsia="Times New Roman" w:hAnsi="Arial" w:cs="Arial"/>
          <w:bCs/>
          <w:color w:val="000000"/>
        </w:rPr>
        <w:tab/>
      </w:r>
      <w:r w:rsidRPr="00185085">
        <w:rPr>
          <w:rFonts w:ascii="Arial" w:eastAsia="Times New Roman" w:hAnsi="Arial" w:cs="Arial" w:hint="eastAsia"/>
          <w:bCs/>
          <w:color w:val="000000"/>
        </w:rPr>
        <w:t xml:space="preserve"> </w:t>
      </w:r>
      <w:r w:rsidRPr="00185085">
        <w:rPr>
          <w:rFonts w:ascii="Arial" w:eastAsia="Times New Roman" w:hAnsi="Arial" w:cs="Arial"/>
          <w:bCs/>
          <w:color w:val="000000"/>
        </w:rPr>
        <w:t xml:space="preserve">  </w:t>
      </w:r>
      <w:r w:rsidRPr="00185085">
        <w:rPr>
          <w:rFonts w:ascii="Arial" w:eastAsia="Times New Roman" w:hAnsi="Arial" w:cs="Arial" w:hint="eastAsia"/>
          <w:bCs/>
          <w:color w:val="000000"/>
        </w:rPr>
        <w:t xml:space="preserve"> 14th Nov - 18th Nov</w:t>
      </w:r>
      <w:r w:rsidRPr="00185085">
        <w:rPr>
          <w:rFonts w:ascii="Arial" w:eastAsia="Times New Roman" w:hAnsi="Arial" w:cs="Arial"/>
          <w:bCs/>
          <w:color w:val="000000"/>
        </w:rPr>
        <w:t xml:space="preserve"> 202</w:t>
      </w:r>
      <w:r w:rsidRPr="00185085">
        <w:rPr>
          <w:rFonts w:ascii="Arial" w:eastAsia="Times New Roman" w:hAnsi="Arial" w:cs="Arial" w:hint="eastAsia"/>
          <w:bCs/>
          <w:color w:val="000000"/>
        </w:rPr>
        <w:t>2</w:t>
      </w:r>
    </w:p>
    <w:p w:rsidR="00AA375B" w:rsidRDefault="00AA375B" w:rsidP="00AA375B">
      <w:pPr>
        <w:spacing w:after="160" w:line="259" w:lineRule="auto"/>
        <w:rPr>
          <w:rFonts w:eastAsia="游明朝" w:cs="Arial"/>
          <w:bCs/>
          <w:color w:val="000000"/>
          <w:lang w:val="en-US"/>
        </w:rPr>
      </w:pPr>
    </w:p>
    <w:p w:rsidR="00AA375B" w:rsidRPr="00AA375B" w:rsidRDefault="00AA375B">
      <w:pPr>
        <w:rPr>
          <w:rFonts w:ascii="Calibri" w:eastAsiaTheme="minorEastAsia" w:hAnsi="Calibri" w:cs="Calibri"/>
          <w:b/>
          <w:sz w:val="22"/>
          <w:szCs w:val="22"/>
          <w:lang w:val="en-US" w:eastAsia="zh-CN"/>
        </w:rPr>
      </w:pPr>
    </w:p>
    <w:sectPr w:rsidR="00AA375B" w:rsidRPr="00AA37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15E" w:rsidRDefault="00DA415E" w:rsidP="00B4392F">
      <w:pPr>
        <w:spacing w:after="0"/>
      </w:pPr>
      <w:r>
        <w:separator/>
      </w:r>
    </w:p>
  </w:endnote>
  <w:endnote w:type="continuationSeparator" w:id="0">
    <w:p w:rsidR="00DA415E" w:rsidRDefault="00DA415E" w:rsidP="00B43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15E" w:rsidRDefault="00DA415E" w:rsidP="00B4392F">
      <w:pPr>
        <w:spacing w:after="0"/>
      </w:pPr>
      <w:r>
        <w:separator/>
      </w:r>
    </w:p>
  </w:footnote>
  <w:footnote w:type="continuationSeparator" w:id="0">
    <w:p w:rsidR="00DA415E" w:rsidRDefault="00DA415E" w:rsidP="00B439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B224A"/>
    <w:multiLevelType w:val="hybridMultilevel"/>
    <w:tmpl w:val="EED03872"/>
    <w:lvl w:ilvl="0" w:tplc="4F2233A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421DEB"/>
    <w:multiLevelType w:val="multilevel"/>
    <w:tmpl w:val="B750218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18"/>
    <w:rsid w:val="0005217F"/>
    <w:rsid w:val="00093C82"/>
    <w:rsid w:val="000F6305"/>
    <w:rsid w:val="00117919"/>
    <w:rsid w:val="001250CA"/>
    <w:rsid w:val="0012797E"/>
    <w:rsid w:val="00185085"/>
    <w:rsid w:val="00185654"/>
    <w:rsid w:val="00221477"/>
    <w:rsid w:val="00224217"/>
    <w:rsid w:val="00233AC6"/>
    <w:rsid w:val="0024209B"/>
    <w:rsid w:val="002C72DA"/>
    <w:rsid w:val="00320BD5"/>
    <w:rsid w:val="003E1625"/>
    <w:rsid w:val="00442532"/>
    <w:rsid w:val="004B178D"/>
    <w:rsid w:val="00520CF3"/>
    <w:rsid w:val="005B4F43"/>
    <w:rsid w:val="00633FA6"/>
    <w:rsid w:val="006414CF"/>
    <w:rsid w:val="006E3106"/>
    <w:rsid w:val="006E403A"/>
    <w:rsid w:val="007A3D2D"/>
    <w:rsid w:val="007A477C"/>
    <w:rsid w:val="007A75D1"/>
    <w:rsid w:val="008242FA"/>
    <w:rsid w:val="008F5B18"/>
    <w:rsid w:val="00933851"/>
    <w:rsid w:val="009431CC"/>
    <w:rsid w:val="009650C2"/>
    <w:rsid w:val="00A15A0A"/>
    <w:rsid w:val="00A42003"/>
    <w:rsid w:val="00AA375B"/>
    <w:rsid w:val="00B4392F"/>
    <w:rsid w:val="00C119B9"/>
    <w:rsid w:val="00C11ED2"/>
    <w:rsid w:val="00C27128"/>
    <w:rsid w:val="00C340B5"/>
    <w:rsid w:val="00C52796"/>
    <w:rsid w:val="00C827AD"/>
    <w:rsid w:val="00C8627A"/>
    <w:rsid w:val="00D5731E"/>
    <w:rsid w:val="00D73686"/>
    <w:rsid w:val="00D957A2"/>
    <w:rsid w:val="00DA415E"/>
    <w:rsid w:val="00DD1991"/>
    <w:rsid w:val="00E0190B"/>
    <w:rsid w:val="00E26696"/>
    <w:rsid w:val="00EC6DE1"/>
    <w:rsid w:val="00F5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2F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439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9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9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92F"/>
    <w:rPr>
      <w:sz w:val="18"/>
      <w:szCs w:val="18"/>
    </w:rPr>
  </w:style>
  <w:style w:type="character" w:customStyle="1" w:styleId="1Char">
    <w:name w:val="标题 1 Char"/>
    <w:basedOn w:val="a0"/>
    <w:link w:val="1"/>
    <w:rsid w:val="00B4392F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D57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a"/>
    <w:link w:val="THChar"/>
    <w:qFormat/>
    <w:rsid w:val="000F63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0F630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0F63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F630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1">
    <w:name w:val="B1"/>
    <w:basedOn w:val="a6"/>
    <w:link w:val="B1Zchn"/>
    <w:qFormat/>
    <w:rsid w:val="000F630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F630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6">
    <w:name w:val="List"/>
    <w:basedOn w:val="a"/>
    <w:uiPriority w:val="99"/>
    <w:semiHidden/>
    <w:unhideWhenUsed/>
    <w:rsid w:val="000F6305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C11ED2"/>
    <w:pPr>
      <w:ind w:firstLineChars="200" w:firstLine="420"/>
    </w:pPr>
  </w:style>
  <w:style w:type="character" w:styleId="a8">
    <w:name w:val="Hyperlink"/>
    <w:rsid w:val="00E0190B"/>
    <w:rPr>
      <w:color w:val="0000FF"/>
      <w:u w:val="single"/>
    </w:rPr>
  </w:style>
  <w:style w:type="paragraph" w:customStyle="1" w:styleId="3GPPHeader">
    <w:name w:val="3GPP_Header"/>
    <w:basedOn w:val="a"/>
    <w:qFormat/>
    <w:rsid w:val="00AA37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2F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439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9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9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92F"/>
    <w:rPr>
      <w:sz w:val="18"/>
      <w:szCs w:val="18"/>
    </w:rPr>
  </w:style>
  <w:style w:type="character" w:customStyle="1" w:styleId="1Char">
    <w:name w:val="标题 1 Char"/>
    <w:basedOn w:val="a0"/>
    <w:link w:val="1"/>
    <w:rsid w:val="00B4392F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D57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a"/>
    <w:link w:val="THChar"/>
    <w:qFormat/>
    <w:rsid w:val="000F63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0F630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0F63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F630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1">
    <w:name w:val="B1"/>
    <w:basedOn w:val="a6"/>
    <w:link w:val="B1Zchn"/>
    <w:qFormat/>
    <w:rsid w:val="000F630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F630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6">
    <w:name w:val="List"/>
    <w:basedOn w:val="a"/>
    <w:uiPriority w:val="99"/>
    <w:semiHidden/>
    <w:unhideWhenUsed/>
    <w:rsid w:val="000F6305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C11ED2"/>
    <w:pPr>
      <w:ind w:firstLineChars="200" w:firstLine="420"/>
    </w:pPr>
  </w:style>
  <w:style w:type="character" w:styleId="a8">
    <w:name w:val="Hyperlink"/>
    <w:rsid w:val="00E0190B"/>
    <w:rPr>
      <w:color w:val="0000FF"/>
      <w:u w:val="single"/>
    </w:rPr>
  </w:style>
  <w:style w:type="paragraph" w:customStyle="1" w:styleId="3GPPHeader">
    <w:name w:val="3GPP_Header"/>
    <w:basedOn w:val="a"/>
    <w:qFormat/>
    <w:rsid w:val="00AA37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4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14</cp:revision>
  <dcterms:created xsi:type="dcterms:W3CDTF">2022-09-08T02:20:00Z</dcterms:created>
  <dcterms:modified xsi:type="dcterms:W3CDTF">2022-09-28T07:14:00Z</dcterms:modified>
</cp:coreProperties>
</file>